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7C3" w:rsidRDefault="00DF1846">
      <w:pPr>
        <w:pBdr>
          <w:top w:val="nil"/>
          <w:left w:val="nil"/>
          <w:bottom w:val="nil"/>
          <w:right w:val="nil"/>
          <w:between w:val="nil"/>
        </w:pBdr>
        <w:rPr>
          <w:color w:val="000000"/>
          <w:sz w:val="24"/>
          <w:szCs w:val="24"/>
        </w:rPr>
      </w:pPr>
      <w:r>
        <w:rPr>
          <w:color w:val="000000"/>
          <w:sz w:val="24"/>
          <w:szCs w:val="24"/>
        </w:rPr>
        <w:t>PRITARTA</w:t>
      </w:r>
      <w:r>
        <w:rPr>
          <w:color w:val="000000"/>
          <w:sz w:val="24"/>
          <w:szCs w:val="24"/>
        </w:rPr>
        <w:tab/>
      </w:r>
      <w:r>
        <w:rPr>
          <w:color w:val="000000"/>
          <w:sz w:val="24"/>
          <w:szCs w:val="24"/>
        </w:rPr>
        <w:tab/>
      </w:r>
      <w:r>
        <w:rPr>
          <w:color w:val="000000"/>
          <w:sz w:val="24"/>
          <w:szCs w:val="24"/>
        </w:rPr>
        <w:tab/>
        <w:t>PRITARTA</w:t>
      </w:r>
      <w:r>
        <w:rPr>
          <w:color w:val="000000"/>
          <w:sz w:val="24"/>
          <w:szCs w:val="24"/>
        </w:rPr>
        <w:tab/>
      </w:r>
      <w:r>
        <w:rPr>
          <w:color w:val="000000"/>
          <w:sz w:val="24"/>
          <w:szCs w:val="24"/>
        </w:rPr>
        <w:tab/>
      </w:r>
      <w:r>
        <w:rPr>
          <w:color w:val="000000"/>
          <w:sz w:val="24"/>
          <w:szCs w:val="24"/>
        </w:rPr>
        <w:tab/>
      </w:r>
      <w:r>
        <w:rPr>
          <w:color w:val="000000"/>
          <w:sz w:val="24"/>
          <w:szCs w:val="24"/>
        </w:rPr>
        <w:tab/>
        <w:t>PATVIRTINTA</w:t>
      </w:r>
    </w:p>
    <w:p w:rsidR="007507C3" w:rsidRDefault="00DF1846">
      <w:pPr>
        <w:pBdr>
          <w:top w:val="nil"/>
          <w:left w:val="nil"/>
          <w:bottom w:val="nil"/>
          <w:right w:val="nil"/>
          <w:between w:val="nil"/>
        </w:pBdr>
        <w:rPr>
          <w:color w:val="000000"/>
          <w:sz w:val="24"/>
          <w:szCs w:val="24"/>
        </w:rPr>
      </w:pPr>
      <w:r>
        <w:rPr>
          <w:color w:val="000000"/>
          <w:sz w:val="24"/>
          <w:szCs w:val="24"/>
        </w:rPr>
        <w:t>Šilutės lopšelio–darželio</w:t>
      </w:r>
      <w:r>
        <w:rPr>
          <w:color w:val="000000"/>
          <w:sz w:val="24"/>
          <w:szCs w:val="24"/>
        </w:rPr>
        <w:tab/>
        <w:t xml:space="preserve">Šilutės rajono Savivaldybės </w:t>
      </w:r>
      <w:r>
        <w:rPr>
          <w:color w:val="000000"/>
          <w:sz w:val="24"/>
          <w:szCs w:val="24"/>
        </w:rPr>
        <w:tab/>
      </w:r>
      <w:r>
        <w:rPr>
          <w:color w:val="000000"/>
          <w:sz w:val="24"/>
          <w:szCs w:val="24"/>
        </w:rPr>
        <w:tab/>
        <w:t>Šilutės lopšelio-darželio</w:t>
      </w:r>
    </w:p>
    <w:p w:rsidR="007507C3" w:rsidRDefault="00DF1846">
      <w:pPr>
        <w:pBdr>
          <w:top w:val="nil"/>
          <w:left w:val="nil"/>
          <w:bottom w:val="nil"/>
          <w:right w:val="nil"/>
          <w:between w:val="nil"/>
        </w:pBdr>
        <w:rPr>
          <w:color w:val="000000"/>
          <w:sz w:val="24"/>
          <w:szCs w:val="24"/>
        </w:rPr>
      </w:pPr>
      <w:r>
        <w:rPr>
          <w:color w:val="000000"/>
          <w:sz w:val="24"/>
          <w:szCs w:val="24"/>
        </w:rPr>
        <w:t>„Raudonkepuraitė“ tarybos</w:t>
      </w:r>
      <w:r>
        <w:rPr>
          <w:color w:val="000000"/>
          <w:sz w:val="24"/>
          <w:szCs w:val="24"/>
        </w:rPr>
        <w:tab/>
      </w:r>
      <w:r w:rsidR="00C639AC">
        <w:rPr>
          <w:color w:val="000000"/>
          <w:sz w:val="24"/>
          <w:szCs w:val="24"/>
        </w:rPr>
        <w:t>mero</w:t>
      </w:r>
      <w:r>
        <w:rPr>
          <w:color w:val="000000"/>
          <w:sz w:val="24"/>
          <w:szCs w:val="24"/>
        </w:rPr>
        <w:t xml:space="preserve"> </w:t>
      </w:r>
      <w:r w:rsidR="00C639AC">
        <w:rPr>
          <w:color w:val="000000"/>
          <w:sz w:val="24"/>
          <w:szCs w:val="24"/>
        </w:rPr>
        <w:t>V. Laurinaičio</w:t>
      </w:r>
      <w:r w:rsidR="00C639AC">
        <w:rPr>
          <w:color w:val="000000"/>
          <w:sz w:val="24"/>
          <w:szCs w:val="24"/>
        </w:rPr>
        <w:tab/>
      </w:r>
      <w:r w:rsidR="00C639AC">
        <w:rPr>
          <w:color w:val="000000"/>
          <w:sz w:val="24"/>
          <w:szCs w:val="24"/>
        </w:rPr>
        <w:tab/>
      </w:r>
      <w:r>
        <w:rPr>
          <w:color w:val="000000"/>
          <w:sz w:val="24"/>
          <w:szCs w:val="24"/>
        </w:rPr>
        <w:tab/>
        <w:t>„Raudonkepuraitė“ direktoriaus</w:t>
      </w:r>
    </w:p>
    <w:p w:rsidR="007507C3" w:rsidRDefault="005F4E0C">
      <w:pPr>
        <w:pBdr>
          <w:top w:val="nil"/>
          <w:left w:val="nil"/>
          <w:bottom w:val="nil"/>
          <w:right w:val="nil"/>
          <w:between w:val="nil"/>
        </w:pBdr>
        <w:rPr>
          <w:color w:val="000000"/>
          <w:sz w:val="24"/>
          <w:szCs w:val="24"/>
        </w:rPr>
      </w:pPr>
      <w:r>
        <w:rPr>
          <w:color w:val="000000"/>
          <w:sz w:val="24"/>
          <w:szCs w:val="24"/>
        </w:rPr>
        <w:t>2026</w:t>
      </w:r>
      <w:r w:rsidR="00DF1846">
        <w:rPr>
          <w:color w:val="000000"/>
          <w:sz w:val="24"/>
          <w:szCs w:val="24"/>
        </w:rPr>
        <w:t xml:space="preserve"> m. </w:t>
      </w:r>
      <w:r>
        <w:rPr>
          <w:color w:val="000000"/>
          <w:sz w:val="24"/>
          <w:szCs w:val="24"/>
        </w:rPr>
        <w:t>sausio</w:t>
      </w:r>
      <w:r w:rsidR="00930D4B">
        <w:rPr>
          <w:color w:val="000000"/>
          <w:sz w:val="24"/>
          <w:szCs w:val="24"/>
        </w:rPr>
        <w:t xml:space="preserve"> </w:t>
      </w:r>
      <w:r>
        <w:rPr>
          <w:color w:val="000000"/>
          <w:sz w:val="24"/>
          <w:szCs w:val="24"/>
        </w:rPr>
        <w:t>19</w:t>
      </w:r>
      <w:r w:rsidR="0055785F">
        <w:rPr>
          <w:color w:val="000000"/>
          <w:sz w:val="24"/>
          <w:szCs w:val="24"/>
        </w:rPr>
        <w:t xml:space="preserve"> </w:t>
      </w:r>
      <w:r w:rsidR="00DF1846">
        <w:rPr>
          <w:color w:val="000000"/>
          <w:sz w:val="24"/>
          <w:szCs w:val="24"/>
        </w:rPr>
        <w:t>d.</w:t>
      </w:r>
      <w:r w:rsidR="00E2756E">
        <w:rPr>
          <w:color w:val="000000"/>
          <w:sz w:val="24"/>
          <w:szCs w:val="24"/>
        </w:rPr>
        <w:t xml:space="preserve"> </w:t>
      </w:r>
      <w:r w:rsidR="00DF1846">
        <w:rPr>
          <w:color w:val="000000"/>
          <w:sz w:val="24"/>
          <w:szCs w:val="24"/>
        </w:rPr>
        <w:tab/>
      </w:r>
      <w:r>
        <w:rPr>
          <w:color w:val="000000"/>
          <w:sz w:val="24"/>
          <w:szCs w:val="24"/>
        </w:rPr>
        <w:tab/>
      </w:r>
      <w:r w:rsidR="00426760">
        <w:rPr>
          <w:color w:val="000000"/>
          <w:sz w:val="24"/>
          <w:szCs w:val="24"/>
        </w:rPr>
        <w:t>2026</w:t>
      </w:r>
      <w:r w:rsidR="00DF1846">
        <w:rPr>
          <w:color w:val="000000"/>
          <w:sz w:val="24"/>
          <w:szCs w:val="24"/>
        </w:rPr>
        <w:t xml:space="preserve"> m. </w:t>
      </w:r>
      <w:r w:rsidR="000154F8">
        <w:rPr>
          <w:color w:val="000000"/>
          <w:sz w:val="24"/>
          <w:szCs w:val="24"/>
        </w:rPr>
        <w:t>.............</w:t>
      </w:r>
      <w:r w:rsidR="00DF1846">
        <w:rPr>
          <w:color w:val="000000"/>
          <w:sz w:val="24"/>
          <w:szCs w:val="24"/>
        </w:rPr>
        <w:t xml:space="preserve"> </w:t>
      </w:r>
      <w:r w:rsidR="00C639AC">
        <w:rPr>
          <w:color w:val="000000"/>
          <w:sz w:val="24"/>
          <w:szCs w:val="24"/>
        </w:rPr>
        <w:t xml:space="preserve"> </w:t>
      </w:r>
      <w:r w:rsidR="00B72D14">
        <w:rPr>
          <w:color w:val="000000"/>
          <w:sz w:val="24"/>
          <w:szCs w:val="24"/>
        </w:rPr>
        <w:t xml:space="preserve">d. </w:t>
      </w:r>
      <w:r w:rsidR="00C639AC">
        <w:rPr>
          <w:color w:val="000000"/>
          <w:sz w:val="24"/>
          <w:szCs w:val="24"/>
        </w:rPr>
        <w:t>potvarkiu</w:t>
      </w:r>
      <w:r w:rsidR="00B72D14">
        <w:rPr>
          <w:color w:val="000000"/>
          <w:sz w:val="24"/>
          <w:szCs w:val="24"/>
        </w:rPr>
        <w:tab/>
      </w:r>
      <w:r w:rsidR="00426760">
        <w:rPr>
          <w:color w:val="000000"/>
          <w:sz w:val="24"/>
          <w:szCs w:val="24"/>
        </w:rPr>
        <w:t>2026</w:t>
      </w:r>
      <w:r w:rsidR="00B72D14">
        <w:rPr>
          <w:color w:val="000000"/>
          <w:sz w:val="24"/>
          <w:szCs w:val="24"/>
        </w:rPr>
        <w:t xml:space="preserve"> m. </w:t>
      </w:r>
      <w:r w:rsidR="00426760">
        <w:rPr>
          <w:color w:val="000000"/>
          <w:sz w:val="24"/>
          <w:szCs w:val="24"/>
        </w:rPr>
        <w:t xml:space="preserve">                </w:t>
      </w:r>
      <w:r w:rsidR="00DF1846">
        <w:rPr>
          <w:color w:val="000000"/>
          <w:sz w:val="24"/>
          <w:szCs w:val="24"/>
        </w:rPr>
        <w:t xml:space="preserve"> </w:t>
      </w:r>
      <w:r w:rsidR="00C639AC">
        <w:rPr>
          <w:color w:val="000000"/>
          <w:sz w:val="24"/>
          <w:szCs w:val="24"/>
        </w:rPr>
        <w:t xml:space="preserve">  </w:t>
      </w:r>
      <w:r w:rsidR="00DF1846">
        <w:rPr>
          <w:color w:val="000000"/>
          <w:sz w:val="24"/>
          <w:szCs w:val="24"/>
        </w:rPr>
        <w:t>d. įsakymu</w:t>
      </w:r>
    </w:p>
    <w:p w:rsidR="007507C3" w:rsidRDefault="00DF1846">
      <w:pPr>
        <w:pBdr>
          <w:top w:val="nil"/>
          <w:left w:val="nil"/>
          <w:bottom w:val="nil"/>
          <w:right w:val="nil"/>
          <w:between w:val="nil"/>
        </w:pBdr>
        <w:rPr>
          <w:color w:val="000000"/>
          <w:sz w:val="24"/>
          <w:szCs w:val="24"/>
        </w:rPr>
      </w:pPr>
      <w:r>
        <w:rPr>
          <w:color w:val="000000"/>
          <w:sz w:val="24"/>
          <w:szCs w:val="24"/>
        </w:rPr>
        <w:t>protokolu Nr. P1-</w:t>
      </w:r>
      <w:r w:rsidR="005F4E0C">
        <w:rPr>
          <w:color w:val="000000"/>
          <w:sz w:val="24"/>
          <w:szCs w:val="24"/>
        </w:rPr>
        <w:t>1</w:t>
      </w:r>
      <w:r>
        <w:rPr>
          <w:color w:val="000000"/>
          <w:sz w:val="24"/>
          <w:szCs w:val="24"/>
        </w:rPr>
        <w:tab/>
      </w:r>
      <w:r>
        <w:rPr>
          <w:color w:val="000000"/>
          <w:sz w:val="24"/>
          <w:szCs w:val="24"/>
        </w:rPr>
        <w:tab/>
        <w:t xml:space="preserve">Nr. </w:t>
      </w:r>
      <w:r w:rsidR="00C639AC">
        <w:rPr>
          <w:color w:val="000000"/>
          <w:sz w:val="24"/>
          <w:szCs w:val="24"/>
        </w:rPr>
        <w:t>M</w:t>
      </w:r>
      <w:r>
        <w:rPr>
          <w:color w:val="000000"/>
          <w:sz w:val="24"/>
          <w:szCs w:val="24"/>
        </w:rPr>
        <w:t>1-</w:t>
      </w:r>
      <w:r w:rsidR="00C639AC">
        <w:rPr>
          <w:color w:val="000000"/>
          <w:sz w:val="24"/>
          <w:szCs w:val="24"/>
        </w:rPr>
        <w:t xml:space="preserve">          </w:t>
      </w:r>
      <w:r w:rsidR="003E2C58">
        <w:rPr>
          <w:color w:val="000000"/>
          <w:sz w:val="24"/>
          <w:szCs w:val="24"/>
        </w:rPr>
        <w:tab/>
      </w:r>
      <w:r w:rsidR="003E2C58">
        <w:rPr>
          <w:color w:val="000000"/>
          <w:sz w:val="24"/>
          <w:szCs w:val="24"/>
        </w:rPr>
        <w:tab/>
      </w:r>
      <w:r w:rsidR="003E2C58">
        <w:rPr>
          <w:color w:val="000000"/>
          <w:sz w:val="24"/>
          <w:szCs w:val="24"/>
        </w:rPr>
        <w:tab/>
      </w:r>
      <w:r w:rsidR="003E2C58">
        <w:rPr>
          <w:color w:val="000000"/>
          <w:sz w:val="24"/>
          <w:szCs w:val="24"/>
        </w:rPr>
        <w:tab/>
        <w:t xml:space="preserve">Nr. </w:t>
      </w:r>
      <w:r>
        <w:rPr>
          <w:color w:val="000000"/>
          <w:sz w:val="24"/>
          <w:szCs w:val="24"/>
        </w:rPr>
        <w:t>V1-</w:t>
      </w:r>
      <w:r w:rsidR="00C639AC">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7507C3" w:rsidRDefault="00DF1846">
      <w:pPr>
        <w:pBdr>
          <w:top w:val="nil"/>
          <w:left w:val="nil"/>
          <w:bottom w:val="nil"/>
          <w:right w:val="nil"/>
          <w:between w:val="nil"/>
        </w:pBdr>
        <w:rPr>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rPr>
          <w:color w:val="000000"/>
          <w:sz w:val="24"/>
          <w:szCs w:val="24"/>
        </w:rPr>
      </w:pPr>
    </w:p>
    <w:p w:rsidR="007507C3" w:rsidRDefault="007507C3">
      <w:pPr>
        <w:pBdr>
          <w:top w:val="nil"/>
          <w:left w:val="nil"/>
          <w:bottom w:val="nil"/>
          <w:right w:val="nil"/>
          <w:between w:val="nil"/>
        </w:pBdr>
        <w:jc w:val="center"/>
        <w:rPr>
          <w:color w:val="000000"/>
          <w:sz w:val="24"/>
          <w:szCs w:val="24"/>
        </w:rPr>
      </w:pPr>
    </w:p>
    <w:p w:rsidR="007507C3" w:rsidRDefault="00DF1846">
      <w:pPr>
        <w:pBdr>
          <w:top w:val="nil"/>
          <w:left w:val="nil"/>
          <w:bottom w:val="nil"/>
          <w:right w:val="nil"/>
          <w:between w:val="nil"/>
        </w:pBdr>
        <w:jc w:val="center"/>
        <w:rPr>
          <w:color w:val="000000"/>
          <w:sz w:val="32"/>
          <w:szCs w:val="32"/>
        </w:rPr>
      </w:pPr>
      <w:r>
        <w:rPr>
          <w:b/>
          <w:color w:val="000000"/>
          <w:sz w:val="32"/>
          <w:szCs w:val="32"/>
        </w:rPr>
        <w:t>ŠILUTĖS LOPŠELIO–DARŽELIO „RAUDONKEPURAITĖ“</w:t>
      </w:r>
    </w:p>
    <w:p w:rsidR="007507C3" w:rsidRDefault="005C2ADC">
      <w:pPr>
        <w:pBdr>
          <w:top w:val="nil"/>
          <w:left w:val="nil"/>
          <w:bottom w:val="nil"/>
          <w:right w:val="nil"/>
          <w:between w:val="nil"/>
        </w:pBdr>
        <w:jc w:val="center"/>
        <w:rPr>
          <w:color w:val="000000"/>
          <w:sz w:val="32"/>
          <w:szCs w:val="32"/>
        </w:rPr>
      </w:pPr>
      <w:r>
        <w:rPr>
          <w:b/>
          <w:color w:val="000000"/>
          <w:sz w:val="32"/>
          <w:szCs w:val="32"/>
        </w:rPr>
        <w:t>2026</w:t>
      </w:r>
      <w:r w:rsidR="00DF1846">
        <w:rPr>
          <w:b/>
          <w:color w:val="000000"/>
          <w:sz w:val="32"/>
          <w:szCs w:val="32"/>
        </w:rPr>
        <w:t>-</w:t>
      </w:r>
      <w:r>
        <w:rPr>
          <w:b/>
          <w:color w:val="000000"/>
          <w:sz w:val="32"/>
          <w:szCs w:val="32"/>
        </w:rPr>
        <w:t>2028</w:t>
      </w:r>
      <w:r w:rsidR="00DF1846">
        <w:rPr>
          <w:b/>
          <w:color w:val="000000"/>
          <w:sz w:val="32"/>
          <w:szCs w:val="32"/>
        </w:rPr>
        <w:t xml:space="preserve"> METŲ STRATEGINIS VEIKLOS PLANAS</w:t>
      </w:r>
    </w:p>
    <w:p w:rsidR="007507C3" w:rsidRDefault="007507C3">
      <w:pPr>
        <w:pBdr>
          <w:top w:val="nil"/>
          <w:left w:val="nil"/>
          <w:bottom w:val="nil"/>
          <w:right w:val="nil"/>
          <w:between w:val="nil"/>
        </w:pBdr>
        <w:jc w:val="center"/>
        <w:rPr>
          <w:color w:val="000000"/>
          <w:sz w:val="32"/>
          <w:szCs w:val="32"/>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jc w:val="center"/>
        <w:rPr>
          <w:color w:val="000000"/>
          <w:sz w:val="28"/>
          <w:szCs w:val="28"/>
        </w:rPr>
      </w:pPr>
    </w:p>
    <w:p w:rsidR="007507C3" w:rsidRDefault="007507C3">
      <w:pPr>
        <w:pBdr>
          <w:top w:val="nil"/>
          <w:left w:val="nil"/>
          <w:bottom w:val="nil"/>
          <w:right w:val="nil"/>
          <w:between w:val="nil"/>
        </w:pBdr>
        <w:rPr>
          <w:color w:val="000000"/>
          <w:sz w:val="28"/>
          <w:szCs w:val="28"/>
        </w:rPr>
      </w:pPr>
    </w:p>
    <w:p w:rsidR="007507C3" w:rsidRDefault="007507C3">
      <w:pPr>
        <w:pBdr>
          <w:top w:val="nil"/>
          <w:left w:val="nil"/>
          <w:bottom w:val="nil"/>
          <w:right w:val="nil"/>
          <w:between w:val="nil"/>
        </w:pBdr>
        <w:jc w:val="center"/>
        <w:rPr>
          <w:color w:val="000000"/>
          <w:sz w:val="24"/>
          <w:szCs w:val="24"/>
        </w:rPr>
      </w:pPr>
    </w:p>
    <w:p w:rsidR="007507C3" w:rsidRDefault="005F4E0C">
      <w:pPr>
        <w:pBdr>
          <w:top w:val="nil"/>
          <w:left w:val="nil"/>
          <w:bottom w:val="nil"/>
          <w:right w:val="nil"/>
          <w:between w:val="nil"/>
        </w:pBdr>
        <w:jc w:val="center"/>
        <w:rPr>
          <w:color w:val="000000"/>
          <w:sz w:val="24"/>
          <w:szCs w:val="24"/>
        </w:rPr>
      </w:pPr>
      <w:r>
        <w:rPr>
          <w:color w:val="000000"/>
          <w:sz w:val="24"/>
          <w:szCs w:val="24"/>
        </w:rPr>
        <w:t>2026</w:t>
      </w:r>
      <w:r w:rsidR="00DF1846">
        <w:rPr>
          <w:color w:val="000000"/>
          <w:sz w:val="24"/>
          <w:szCs w:val="24"/>
        </w:rPr>
        <w:t xml:space="preserve"> m.</w:t>
      </w:r>
    </w:p>
    <w:p w:rsidR="007507C3" w:rsidRDefault="00DF1846">
      <w:pPr>
        <w:pBdr>
          <w:top w:val="nil"/>
          <w:left w:val="nil"/>
          <w:bottom w:val="nil"/>
          <w:right w:val="nil"/>
          <w:between w:val="nil"/>
        </w:pBdr>
        <w:jc w:val="center"/>
        <w:rPr>
          <w:color w:val="000000"/>
          <w:sz w:val="24"/>
          <w:szCs w:val="24"/>
        </w:rPr>
      </w:pPr>
      <w:r>
        <w:rPr>
          <w:color w:val="000000"/>
          <w:sz w:val="24"/>
          <w:szCs w:val="24"/>
        </w:rPr>
        <w:t>Šilutė</w:t>
      </w:r>
    </w:p>
    <w:p w:rsidR="007507C3" w:rsidRDefault="00DF1846">
      <w:pPr>
        <w:pBdr>
          <w:top w:val="nil"/>
          <w:left w:val="nil"/>
          <w:bottom w:val="nil"/>
          <w:right w:val="nil"/>
          <w:between w:val="nil"/>
        </w:pBdr>
        <w:jc w:val="right"/>
        <w:rPr>
          <w:color w:val="000000"/>
          <w:sz w:val="24"/>
          <w:szCs w:val="24"/>
        </w:rPr>
      </w:pPr>
      <w:r>
        <w:br w:type="page"/>
      </w:r>
      <w:r>
        <w:rPr>
          <w:color w:val="000000"/>
          <w:sz w:val="24"/>
          <w:szCs w:val="24"/>
        </w:rPr>
        <w:lastRenderedPageBreak/>
        <w:t xml:space="preserve">                                                                                    1 a forma</w:t>
      </w:r>
    </w:p>
    <w:p w:rsidR="007507C3" w:rsidRDefault="00DF1846">
      <w:pPr>
        <w:pBdr>
          <w:top w:val="nil"/>
          <w:left w:val="nil"/>
          <w:bottom w:val="nil"/>
          <w:right w:val="nil"/>
          <w:between w:val="nil"/>
        </w:pBdr>
        <w:jc w:val="center"/>
        <w:rPr>
          <w:color w:val="000000"/>
          <w:sz w:val="24"/>
          <w:szCs w:val="24"/>
        </w:rPr>
      </w:pPr>
      <w:r>
        <w:rPr>
          <w:b/>
          <w:color w:val="000000"/>
          <w:sz w:val="24"/>
          <w:szCs w:val="24"/>
        </w:rPr>
        <w:t>ŠILUT</w:t>
      </w:r>
      <w:r w:rsidR="00974F3D">
        <w:rPr>
          <w:b/>
          <w:color w:val="000000"/>
          <w:sz w:val="24"/>
          <w:szCs w:val="24"/>
        </w:rPr>
        <w:t>ĖS RAJONO SAVIVALDYBĖS LOPŠELIO–</w:t>
      </w:r>
      <w:r>
        <w:rPr>
          <w:b/>
          <w:color w:val="000000"/>
          <w:sz w:val="24"/>
          <w:szCs w:val="24"/>
        </w:rPr>
        <w:t>DARŽELIO „RAUDONKEPURAITĖ“</w:t>
      </w:r>
    </w:p>
    <w:p w:rsidR="007507C3" w:rsidRDefault="00AD1668" w:rsidP="00EC40E7">
      <w:pPr>
        <w:pBdr>
          <w:top w:val="nil"/>
          <w:left w:val="nil"/>
          <w:bottom w:val="nil"/>
          <w:right w:val="nil"/>
          <w:between w:val="nil"/>
        </w:pBdr>
        <w:jc w:val="center"/>
        <w:rPr>
          <w:color w:val="000000"/>
          <w:sz w:val="24"/>
          <w:szCs w:val="24"/>
        </w:rPr>
      </w:pPr>
      <w:r>
        <w:rPr>
          <w:b/>
          <w:color w:val="000000"/>
          <w:sz w:val="24"/>
          <w:szCs w:val="24"/>
        </w:rPr>
        <w:t>2026</w:t>
      </w:r>
      <w:r w:rsidR="00DF1846">
        <w:rPr>
          <w:b/>
          <w:color w:val="000000"/>
          <w:sz w:val="24"/>
          <w:szCs w:val="24"/>
        </w:rPr>
        <w:t>-</w:t>
      </w:r>
      <w:r>
        <w:rPr>
          <w:b/>
          <w:color w:val="000000"/>
          <w:sz w:val="24"/>
          <w:szCs w:val="24"/>
        </w:rPr>
        <w:t>2028</w:t>
      </w:r>
      <w:r w:rsidR="00DF1846">
        <w:rPr>
          <w:b/>
          <w:color w:val="000000"/>
          <w:sz w:val="24"/>
          <w:szCs w:val="24"/>
        </w:rPr>
        <w:t xml:space="preserve"> METŲ STRATEGINIS VEIKLOS PLANAS</w:t>
      </w:r>
    </w:p>
    <w:p w:rsidR="00EC40E7" w:rsidRDefault="00EC40E7" w:rsidP="00EC40E7">
      <w:pPr>
        <w:pBdr>
          <w:top w:val="nil"/>
          <w:left w:val="nil"/>
          <w:bottom w:val="nil"/>
          <w:right w:val="nil"/>
          <w:between w:val="nil"/>
        </w:pBdr>
        <w:jc w:val="center"/>
        <w:rPr>
          <w:color w:val="000000"/>
          <w:sz w:val="24"/>
          <w:szCs w:val="24"/>
        </w:rPr>
      </w:pPr>
    </w:p>
    <w:tbl>
      <w:tblPr>
        <w:tblStyle w:val="a"/>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6345"/>
      </w:tblGrid>
      <w:tr w:rsidR="007507C3" w:rsidTr="009E4C72">
        <w:tc>
          <w:tcPr>
            <w:tcW w:w="3544" w:type="dxa"/>
          </w:tcPr>
          <w:p w:rsidR="007507C3" w:rsidRDefault="00227AF9" w:rsidP="004E2959">
            <w:pPr>
              <w:pBdr>
                <w:top w:val="nil"/>
                <w:left w:val="nil"/>
                <w:bottom w:val="nil"/>
                <w:right w:val="nil"/>
                <w:between w:val="nil"/>
              </w:pBdr>
              <w:jc w:val="center"/>
              <w:rPr>
                <w:color w:val="000000"/>
                <w:sz w:val="24"/>
                <w:szCs w:val="24"/>
              </w:rPr>
            </w:pPr>
            <w:r>
              <w:rPr>
                <w:color w:val="000000"/>
                <w:sz w:val="24"/>
                <w:szCs w:val="24"/>
              </w:rPr>
              <w:t>Asignavimų valdytojas</w:t>
            </w:r>
            <w:r w:rsidR="00DF1846">
              <w:rPr>
                <w:color w:val="000000"/>
                <w:sz w:val="24"/>
                <w:szCs w:val="24"/>
              </w:rPr>
              <w:t>(ai)</w:t>
            </w:r>
          </w:p>
        </w:tc>
        <w:tc>
          <w:tcPr>
            <w:tcW w:w="6345" w:type="dxa"/>
          </w:tcPr>
          <w:p w:rsidR="007507C3" w:rsidRDefault="00DF1846" w:rsidP="004E2959">
            <w:pPr>
              <w:pBdr>
                <w:top w:val="nil"/>
                <w:left w:val="nil"/>
                <w:bottom w:val="nil"/>
                <w:right w:val="nil"/>
                <w:between w:val="nil"/>
              </w:pBdr>
              <w:jc w:val="center"/>
              <w:rPr>
                <w:color w:val="000000"/>
                <w:sz w:val="24"/>
                <w:szCs w:val="24"/>
              </w:rPr>
            </w:pPr>
            <w:r>
              <w:rPr>
                <w:color w:val="000000"/>
                <w:sz w:val="24"/>
                <w:szCs w:val="24"/>
              </w:rPr>
              <w:t>Šilutės rajono savivaldybės lopšelis–darželis „Raudonkepuraitė“ 190689820</w:t>
            </w:r>
          </w:p>
        </w:tc>
      </w:tr>
      <w:tr w:rsidR="007507C3" w:rsidTr="009E4C72">
        <w:tc>
          <w:tcPr>
            <w:tcW w:w="9889" w:type="dxa"/>
            <w:gridSpan w:val="2"/>
          </w:tcPr>
          <w:p w:rsidR="00E44C27" w:rsidRDefault="00B92D26" w:rsidP="004E2959">
            <w:pPr>
              <w:pStyle w:val="prastasiniatinklio"/>
              <w:spacing w:before="0" w:beforeAutospacing="0" w:after="0" w:afterAutospacing="0"/>
              <w:ind w:firstLine="567"/>
              <w:rPr>
                <w:b/>
              </w:rPr>
            </w:pPr>
            <w:r w:rsidRPr="002D6516">
              <w:rPr>
                <w:b/>
              </w:rPr>
              <w:t>Vizija:</w:t>
            </w:r>
          </w:p>
          <w:p w:rsidR="00E44C27" w:rsidRDefault="00B92D26" w:rsidP="004E2959">
            <w:pPr>
              <w:pStyle w:val="prastasiniatinklio"/>
              <w:spacing w:before="0" w:beforeAutospacing="0" w:after="0" w:afterAutospacing="0"/>
              <w:ind w:firstLine="567"/>
              <w:jc w:val="both"/>
              <w:rPr>
                <w:b/>
              </w:rPr>
            </w:pPr>
            <w:r w:rsidRPr="002D6516">
              <w:rPr>
                <w:sz w:val="22"/>
                <w:szCs w:val="22"/>
              </w:rPr>
              <w:t>Moderni, besimokanti, bendradarbiaujanti, atvira naujovėms ugdymo(</w:t>
            </w:r>
            <w:proofErr w:type="spellStart"/>
            <w:r w:rsidRPr="002D6516">
              <w:rPr>
                <w:sz w:val="22"/>
                <w:szCs w:val="22"/>
              </w:rPr>
              <w:t>si</w:t>
            </w:r>
            <w:proofErr w:type="spellEnd"/>
            <w:r w:rsidRPr="002D6516">
              <w:rPr>
                <w:sz w:val="22"/>
                <w:szCs w:val="22"/>
              </w:rPr>
              <w:t>) įstaiga, siekianti užtikrinti saugią ir sveiką aplinką visiems bendruomenės nariams.</w:t>
            </w:r>
          </w:p>
          <w:p w:rsidR="00E44C27" w:rsidRDefault="00B92D26" w:rsidP="004E2959">
            <w:pPr>
              <w:pStyle w:val="prastasiniatinklio"/>
              <w:spacing w:before="0" w:beforeAutospacing="0" w:after="0" w:afterAutospacing="0"/>
              <w:ind w:firstLine="567"/>
              <w:rPr>
                <w:b/>
              </w:rPr>
            </w:pPr>
            <w:r w:rsidRPr="002D6516">
              <w:rPr>
                <w:rStyle w:val="Grietas"/>
                <w:bCs w:val="0"/>
              </w:rPr>
              <w:t>Misija</w:t>
            </w:r>
          </w:p>
          <w:p w:rsidR="007507C3" w:rsidRPr="00E44C27" w:rsidRDefault="00B92D26" w:rsidP="004E2959">
            <w:pPr>
              <w:pStyle w:val="prastasiniatinklio"/>
              <w:spacing w:before="0" w:beforeAutospacing="0" w:after="0" w:afterAutospacing="0"/>
              <w:ind w:firstLine="567"/>
              <w:jc w:val="both"/>
              <w:rPr>
                <w:b/>
              </w:rPr>
            </w:pPr>
            <w:r w:rsidRPr="002D6516">
              <w:rPr>
                <w:sz w:val="22"/>
                <w:szCs w:val="22"/>
              </w:rPr>
              <w:t>Įstaiga, teikianti kokybiškas ugdymo(</w:t>
            </w:r>
            <w:proofErr w:type="spellStart"/>
            <w:r w:rsidRPr="002D6516">
              <w:rPr>
                <w:sz w:val="22"/>
                <w:szCs w:val="22"/>
              </w:rPr>
              <w:t>si</w:t>
            </w:r>
            <w:proofErr w:type="spellEnd"/>
            <w:r w:rsidRPr="002D6516">
              <w:rPr>
                <w:sz w:val="22"/>
                <w:szCs w:val="22"/>
              </w:rPr>
              <w:t>) paslaugas, vadovaujantis priešmokyklinio ir ikimokyklinio ugdymo „Raudonkepuraitės kraitelė" programomis, nuolat atsinaujinančioje aplinkoje.</w:t>
            </w:r>
          </w:p>
        </w:tc>
      </w:tr>
    </w:tbl>
    <w:p w:rsidR="007507C3" w:rsidRDefault="007507C3" w:rsidP="004E2959">
      <w:pPr>
        <w:pBdr>
          <w:top w:val="nil"/>
          <w:left w:val="nil"/>
          <w:bottom w:val="nil"/>
          <w:right w:val="nil"/>
          <w:between w:val="nil"/>
        </w:pBdr>
        <w:jc w:val="center"/>
        <w:rPr>
          <w:color w:val="000000"/>
          <w:sz w:val="24"/>
          <w:szCs w:val="24"/>
        </w:rPr>
      </w:pPr>
    </w:p>
    <w:tbl>
      <w:tblPr>
        <w:tblStyle w:val="a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7507C3" w:rsidTr="009E4C72">
        <w:tc>
          <w:tcPr>
            <w:tcW w:w="9889" w:type="dxa"/>
          </w:tcPr>
          <w:p w:rsidR="007507C3" w:rsidRDefault="00DF1846" w:rsidP="004E2959">
            <w:pPr>
              <w:pBdr>
                <w:top w:val="nil"/>
                <w:left w:val="nil"/>
                <w:bottom w:val="nil"/>
                <w:right w:val="nil"/>
                <w:between w:val="nil"/>
              </w:pBdr>
              <w:jc w:val="center"/>
              <w:rPr>
                <w:color w:val="000000"/>
                <w:sz w:val="24"/>
                <w:szCs w:val="24"/>
              </w:rPr>
            </w:pPr>
            <w:r>
              <w:rPr>
                <w:b/>
                <w:color w:val="000000"/>
                <w:sz w:val="24"/>
                <w:szCs w:val="24"/>
              </w:rPr>
              <w:t>SITUACIJOS ANALIZĖ</w:t>
            </w:r>
          </w:p>
        </w:tc>
      </w:tr>
      <w:tr w:rsidR="007507C3" w:rsidTr="009E4C72">
        <w:tc>
          <w:tcPr>
            <w:tcW w:w="9889" w:type="dxa"/>
          </w:tcPr>
          <w:p w:rsidR="007507C3" w:rsidRDefault="00DF1846" w:rsidP="004E2959">
            <w:pPr>
              <w:pBdr>
                <w:top w:val="nil"/>
                <w:left w:val="nil"/>
                <w:bottom w:val="nil"/>
                <w:right w:val="nil"/>
                <w:between w:val="nil"/>
              </w:pBdr>
              <w:jc w:val="center"/>
              <w:rPr>
                <w:color w:val="000000"/>
                <w:sz w:val="24"/>
                <w:szCs w:val="24"/>
              </w:rPr>
            </w:pPr>
            <w:r>
              <w:rPr>
                <w:b/>
                <w:color w:val="000000"/>
                <w:sz w:val="24"/>
                <w:szCs w:val="24"/>
              </w:rPr>
              <w:t>Išorinės aplinkos veiksniai</w:t>
            </w:r>
          </w:p>
        </w:tc>
      </w:tr>
      <w:tr w:rsidR="007507C3" w:rsidRPr="00C10D20" w:rsidTr="009E4C72">
        <w:tc>
          <w:tcPr>
            <w:tcW w:w="9889" w:type="dxa"/>
            <w:shd w:val="clear" w:color="auto" w:fill="auto"/>
          </w:tcPr>
          <w:p w:rsidR="007507C3" w:rsidRPr="000E3D11" w:rsidRDefault="00DF1846" w:rsidP="004E2959">
            <w:pPr>
              <w:pBdr>
                <w:top w:val="nil"/>
                <w:left w:val="nil"/>
                <w:bottom w:val="nil"/>
                <w:right w:val="nil"/>
                <w:between w:val="nil"/>
              </w:pBdr>
              <w:ind w:firstLine="567"/>
              <w:jc w:val="both"/>
              <w:rPr>
                <w:color w:val="000000"/>
                <w:sz w:val="24"/>
                <w:szCs w:val="24"/>
              </w:rPr>
            </w:pPr>
            <w:r w:rsidRPr="000E3D11">
              <w:rPr>
                <w:b/>
                <w:color w:val="000000"/>
                <w:sz w:val="24"/>
                <w:szCs w:val="24"/>
              </w:rPr>
              <w:t>1. Politiniai-teisiniai veiksniai:</w:t>
            </w:r>
          </w:p>
          <w:p w:rsidR="007507C3" w:rsidRPr="000E3D11" w:rsidRDefault="00DF1846" w:rsidP="004E2959">
            <w:pPr>
              <w:pBdr>
                <w:top w:val="nil"/>
                <w:left w:val="nil"/>
                <w:bottom w:val="nil"/>
                <w:right w:val="nil"/>
                <w:between w:val="nil"/>
              </w:pBdr>
              <w:ind w:firstLine="567"/>
              <w:jc w:val="both"/>
              <w:rPr>
                <w:color w:val="000000"/>
                <w:sz w:val="24"/>
                <w:szCs w:val="24"/>
              </w:rPr>
            </w:pPr>
            <w:r w:rsidRPr="000E3D11">
              <w:rPr>
                <w:color w:val="000000"/>
                <w:sz w:val="24"/>
                <w:szCs w:val="24"/>
              </w:rPr>
              <w:t xml:space="preserve">1.1 Šilutės lopšelis–darželis „Raudonkepuraitė“ savo veiklą grindžia Lietuvos Respublikos Konstitucija, Lietuvos Respublikos Švietimo ir kitais įstatymais, Valstybine švietimo 2013-2022 m. strategija, JT Vaiko teisių konvencija, Lietuvos Respublikos Vyriausybės nutarimais, Švietimo ir mokslo ministro įsakymais, Šilutės rajono savivaldybės </w:t>
            </w:r>
            <w:r w:rsidR="000E3D11" w:rsidRPr="000E3D11">
              <w:rPr>
                <w:color w:val="000000"/>
                <w:sz w:val="24"/>
                <w:szCs w:val="24"/>
              </w:rPr>
              <w:t>2025</w:t>
            </w:r>
            <w:r w:rsidRPr="000E3D11">
              <w:rPr>
                <w:color w:val="000000"/>
                <w:sz w:val="24"/>
                <w:szCs w:val="24"/>
              </w:rPr>
              <w:t>-</w:t>
            </w:r>
            <w:r w:rsidR="000E3D11" w:rsidRPr="000E3D11">
              <w:rPr>
                <w:color w:val="000000"/>
                <w:sz w:val="24"/>
                <w:szCs w:val="24"/>
              </w:rPr>
              <w:t>2027</w:t>
            </w:r>
            <w:r w:rsidRPr="000E3D11">
              <w:rPr>
                <w:color w:val="000000"/>
                <w:sz w:val="24"/>
                <w:szCs w:val="24"/>
              </w:rPr>
              <w:t xml:space="preserve"> metų strateginiu plėtros planu, Šilutės rajono Savivaldybės administracijos patvirtintais dokumentais, kitais teisės aktais bei Šilutės lopšelio–darželio „Raudonkepuraitė“ nuostatais. </w:t>
            </w:r>
          </w:p>
        </w:tc>
      </w:tr>
      <w:tr w:rsidR="00AD3BCE" w:rsidRPr="007C055F" w:rsidTr="009E4C72">
        <w:tc>
          <w:tcPr>
            <w:tcW w:w="9889" w:type="dxa"/>
          </w:tcPr>
          <w:p w:rsidR="00AD3BCE" w:rsidRPr="00B962AA" w:rsidRDefault="00AD3BCE" w:rsidP="00AD3BCE">
            <w:pPr>
              <w:pBdr>
                <w:top w:val="nil"/>
                <w:left w:val="nil"/>
                <w:bottom w:val="nil"/>
                <w:right w:val="nil"/>
                <w:between w:val="nil"/>
              </w:pBdr>
              <w:ind w:firstLine="567"/>
              <w:jc w:val="both"/>
              <w:rPr>
                <w:b/>
                <w:sz w:val="24"/>
                <w:szCs w:val="24"/>
              </w:rPr>
            </w:pPr>
            <w:r w:rsidRPr="00B962AA">
              <w:rPr>
                <w:b/>
                <w:sz w:val="24"/>
                <w:szCs w:val="24"/>
              </w:rPr>
              <w:t>2. Socialiniai veiksniai:</w:t>
            </w:r>
          </w:p>
          <w:p w:rsidR="00F85B71" w:rsidRDefault="00AD3BCE" w:rsidP="00F85B71">
            <w:pPr>
              <w:tabs>
                <w:tab w:val="left" w:pos="720"/>
              </w:tabs>
              <w:ind w:firstLine="567"/>
              <w:jc w:val="both"/>
              <w:rPr>
                <w:sz w:val="24"/>
                <w:szCs w:val="24"/>
              </w:rPr>
            </w:pPr>
            <w:r w:rsidRPr="00B962AA">
              <w:rPr>
                <w:sz w:val="24"/>
                <w:szCs w:val="24"/>
              </w:rPr>
              <w:t>2.1</w:t>
            </w:r>
            <w:r w:rsidRPr="00B962AA">
              <w:rPr>
                <w:b/>
                <w:sz w:val="24"/>
                <w:szCs w:val="24"/>
              </w:rPr>
              <w:t xml:space="preserve">. </w:t>
            </w:r>
            <w:r w:rsidRPr="00B962AA">
              <w:rPr>
                <w:sz w:val="24"/>
                <w:szCs w:val="24"/>
              </w:rPr>
              <w:t xml:space="preserve">2025 m. I pusmetį įstaigoje veikė 12 grupių: </w:t>
            </w:r>
            <w:bookmarkStart w:id="0" w:name="_Hlk216880602"/>
            <w:r w:rsidRPr="00B962AA">
              <w:rPr>
                <w:sz w:val="24"/>
                <w:szCs w:val="24"/>
              </w:rPr>
              <w:t>4 ankstyvojo amžiaus, 6 ikimokyklinio  ugdymo (viena iš jų mišri–priešmokyklinė) ir 2 priešmokyklinio ugdymo</w:t>
            </w:r>
            <w:bookmarkEnd w:id="0"/>
            <w:r w:rsidRPr="00B962AA">
              <w:rPr>
                <w:sz w:val="24"/>
                <w:szCs w:val="24"/>
              </w:rPr>
              <w:t>, o II pusmetį 11 grupių: 4 ankstyvojo amžiaus, 5 ikimokyklinio  ugdymo ir 2 priešmokyklinio ugdymo grupių. Buvo ugdoma: metų pradžioje -</w:t>
            </w:r>
            <w:r w:rsidR="00F85B71">
              <w:rPr>
                <w:sz w:val="24"/>
                <w:szCs w:val="24"/>
              </w:rPr>
              <w:t xml:space="preserve"> </w:t>
            </w:r>
            <w:r w:rsidRPr="00B962AA">
              <w:rPr>
                <w:sz w:val="24"/>
                <w:szCs w:val="24"/>
              </w:rPr>
              <w:t>173/195 ugdytiniai, o metų pabaigoje -163/181 vaikų. Vidutinis vaikų lankomumas</w:t>
            </w:r>
            <w:r w:rsidR="00F85B71">
              <w:rPr>
                <w:sz w:val="24"/>
                <w:szCs w:val="24"/>
              </w:rPr>
              <w:t xml:space="preserve"> per dieną</w:t>
            </w:r>
            <w:r w:rsidRPr="00B962AA">
              <w:rPr>
                <w:sz w:val="24"/>
                <w:szCs w:val="24"/>
              </w:rPr>
              <w:t xml:space="preserve">: I pusmetį </w:t>
            </w:r>
            <w:r w:rsidR="00F85B71">
              <w:rPr>
                <w:sz w:val="24"/>
                <w:szCs w:val="24"/>
              </w:rPr>
              <w:t xml:space="preserve">– </w:t>
            </w:r>
            <w:r w:rsidRPr="00B962AA">
              <w:rPr>
                <w:sz w:val="24"/>
                <w:szCs w:val="24"/>
              </w:rPr>
              <w:t>120, o II pusmetį vidutiniškai lankė 122 </w:t>
            </w:r>
            <w:r w:rsidR="00F85B71">
              <w:rPr>
                <w:sz w:val="24"/>
                <w:szCs w:val="24"/>
              </w:rPr>
              <w:t xml:space="preserve"> </w:t>
            </w:r>
            <w:r w:rsidRPr="00B962AA">
              <w:rPr>
                <w:sz w:val="24"/>
                <w:szCs w:val="24"/>
              </w:rPr>
              <w:t>vaik</w:t>
            </w:r>
            <w:r w:rsidR="00F85B71">
              <w:rPr>
                <w:sz w:val="24"/>
                <w:szCs w:val="24"/>
              </w:rPr>
              <w:t>ai</w:t>
            </w:r>
            <w:r w:rsidRPr="00B962AA">
              <w:rPr>
                <w:sz w:val="24"/>
                <w:szCs w:val="24"/>
              </w:rPr>
              <w:t>. Įstaigą lankė: I pusmetį – 40 priešmokyklinio ugdymo vaikai, sėkmingai parengti ir išlydėti į pirmą klasę, o II pusmetį - 33 priešmokyklinukai.</w:t>
            </w:r>
          </w:p>
          <w:p w:rsidR="00F85B71" w:rsidRDefault="00AD3BCE" w:rsidP="00F85B71">
            <w:pPr>
              <w:tabs>
                <w:tab w:val="left" w:pos="720"/>
              </w:tabs>
              <w:ind w:firstLine="567"/>
              <w:jc w:val="both"/>
              <w:rPr>
                <w:sz w:val="24"/>
                <w:szCs w:val="24"/>
              </w:rPr>
            </w:pPr>
            <w:r w:rsidRPr="00B962AA">
              <w:rPr>
                <w:rFonts w:eastAsiaTheme="minorHAnsi"/>
                <w:sz w:val="24"/>
                <w:szCs w:val="24"/>
                <w:lang w:eastAsia="en-US"/>
              </w:rPr>
              <w:t>2.2. 2025 metais teikta specialistų pagalba (100 %) specialiųjų ugdymosi poreikių vaikams: I pusmetį – 22</w:t>
            </w:r>
            <w:r>
              <w:rPr>
                <w:rFonts w:eastAsiaTheme="minorHAnsi"/>
                <w:sz w:val="24"/>
                <w:szCs w:val="24"/>
                <w:lang w:eastAsia="en-US"/>
              </w:rPr>
              <w:t xml:space="preserve"> </w:t>
            </w:r>
            <w:r w:rsidRPr="00B962AA">
              <w:rPr>
                <w:rFonts w:eastAsiaTheme="minorHAnsi"/>
                <w:sz w:val="24"/>
                <w:szCs w:val="24"/>
                <w:lang w:eastAsia="en-US"/>
              </w:rPr>
              <w:t>(iš jų 2</w:t>
            </w:r>
            <w:r>
              <w:rPr>
                <w:rFonts w:eastAsiaTheme="minorHAnsi"/>
                <w:sz w:val="24"/>
                <w:szCs w:val="24"/>
                <w:lang w:eastAsia="en-US"/>
              </w:rPr>
              <w:t>1</w:t>
            </w:r>
            <w:r w:rsidRPr="00B962AA">
              <w:rPr>
                <w:rFonts w:eastAsiaTheme="minorHAnsi"/>
                <w:sz w:val="24"/>
                <w:szCs w:val="24"/>
                <w:lang w:eastAsia="en-US"/>
              </w:rPr>
              <w:t xml:space="preserve"> – dideli), 42 kalbos ir kalbėjimo sutrikimų turintys vaikai; II pusmetį - 18 (iš jų 16 - dideli, 2 - vidutiniai)</w:t>
            </w:r>
            <w:r w:rsidR="00F85B71">
              <w:rPr>
                <w:rFonts w:eastAsiaTheme="minorHAnsi"/>
                <w:sz w:val="24"/>
                <w:szCs w:val="24"/>
                <w:lang w:eastAsia="en-US"/>
              </w:rPr>
              <w:t>,</w:t>
            </w:r>
            <w:r w:rsidRPr="00B962AA">
              <w:rPr>
                <w:rFonts w:eastAsiaTheme="minorHAnsi"/>
                <w:sz w:val="24"/>
                <w:szCs w:val="24"/>
                <w:lang w:eastAsia="en-US"/>
              </w:rPr>
              <w:t xml:space="preserve"> 42 kalbos ir kalbėjimo sutrikimų turintys vaikai (iš jų 30 vaikų priešmokyklin</w:t>
            </w:r>
            <w:r w:rsidR="00F85B71">
              <w:rPr>
                <w:rFonts w:eastAsiaTheme="minorHAnsi"/>
                <w:sz w:val="24"/>
                <w:szCs w:val="24"/>
                <w:lang w:eastAsia="en-US"/>
              </w:rPr>
              <w:t>io amžiaus</w:t>
            </w:r>
            <w:r w:rsidRPr="00B962AA">
              <w:rPr>
                <w:rFonts w:eastAsiaTheme="minorHAnsi"/>
                <w:sz w:val="24"/>
                <w:szCs w:val="24"/>
                <w:lang w:eastAsia="en-US"/>
              </w:rPr>
              <w:t xml:space="preserve">). </w:t>
            </w:r>
          </w:p>
          <w:p w:rsidR="00F85B71" w:rsidRDefault="00AD3BCE" w:rsidP="00F85B71">
            <w:pPr>
              <w:tabs>
                <w:tab w:val="left" w:pos="720"/>
              </w:tabs>
              <w:ind w:firstLine="567"/>
              <w:jc w:val="both"/>
              <w:rPr>
                <w:sz w:val="24"/>
                <w:szCs w:val="24"/>
              </w:rPr>
            </w:pPr>
            <w:r w:rsidRPr="00B962AA">
              <w:rPr>
                <w:sz w:val="24"/>
                <w:szCs w:val="24"/>
              </w:rPr>
              <w:t>2.3. 2025 m. reikiama specialistų pagalba teikta visiems specialiųjų ugdymosi poreikių  turintiems vaikams. Penkiems ugdytiniams skirta mokinio padėjėjo pagalba (3 vaikams – visą dieną, 2 – tik veiklų metu) – I pusmetį, o II pusmetį: 3 -</w:t>
            </w:r>
            <w:r w:rsidR="00F85B71">
              <w:rPr>
                <w:sz w:val="24"/>
                <w:szCs w:val="24"/>
              </w:rPr>
              <w:t xml:space="preserve"> </w:t>
            </w:r>
            <w:r w:rsidRPr="00B962AA">
              <w:rPr>
                <w:sz w:val="24"/>
                <w:szCs w:val="24"/>
              </w:rPr>
              <w:t xml:space="preserve">visą dieną, o 1- tik veiklų metu.). </w:t>
            </w:r>
          </w:p>
          <w:p w:rsidR="00F85B71" w:rsidRDefault="00AD3BCE" w:rsidP="00F85B71">
            <w:pPr>
              <w:tabs>
                <w:tab w:val="left" w:pos="720"/>
              </w:tabs>
              <w:ind w:firstLine="567"/>
              <w:jc w:val="both"/>
              <w:rPr>
                <w:sz w:val="24"/>
                <w:szCs w:val="24"/>
              </w:rPr>
            </w:pPr>
            <w:r w:rsidRPr="00B962AA">
              <w:rPr>
                <w:sz w:val="24"/>
                <w:szCs w:val="24"/>
              </w:rPr>
              <w:t>2.4. Įstaigą lankė įvairių socialinių sluoksnių ir socialinės atskirties sąlygomis gyvenantys</w:t>
            </w:r>
            <w:r w:rsidR="00F85B71">
              <w:rPr>
                <w:sz w:val="24"/>
                <w:szCs w:val="24"/>
              </w:rPr>
              <w:t xml:space="preserve"> </w:t>
            </w:r>
            <w:r w:rsidRPr="00B962AA">
              <w:rPr>
                <w:sz w:val="24"/>
                <w:szCs w:val="24"/>
              </w:rPr>
              <w:t xml:space="preserve">vaikai. Įstaigoje vykdomas projektas „Ankstyvojo ugdymo užtikrinimas vaikams iš socialinę riziką patiriančių šeimų“, į kurį įtraukti </w:t>
            </w:r>
            <w:r w:rsidR="00F85B71">
              <w:rPr>
                <w:sz w:val="24"/>
                <w:szCs w:val="24"/>
              </w:rPr>
              <w:t>20</w:t>
            </w:r>
            <w:r w:rsidRPr="00B962AA">
              <w:rPr>
                <w:sz w:val="24"/>
                <w:szCs w:val="24"/>
              </w:rPr>
              <w:t xml:space="preserve"> vaikų,</w:t>
            </w:r>
            <w:r w:rsidR="00F85B71">
              <w:rPr>
                <w:sz w:val="24"/>
                <w:szCs w:val="24"/>
              </w:rPr>
              <w:t xml:space="preserve"> </w:t>
            </w:r>
            <w:r w:rsidRPr="00B962AA">
              <w:rPr>
                <w:sz w:val="24"/>
                <w:szCs w:val="24"/>
              </w:rPr>
              <w:t xml:space="preserve">o visi vaikai yra aprūpinami reikiamomis </w:t>
            </w:r>
            <w:r w:rsidR="00F85B71">
              <w:rPr>
                <w:sz w:val="24"/>
                <w:szCs w:val="24"/>
              </w:rPr>
              <w:t xml:space="preserve">individualiomis </w:t>
            </w:r>
            <w:r w:rsidRPr="00B962AA">
              <w:rPr>
                <w:sz w:val="24"/>
                <w:szCs w:val="24"/>
              </w:rPr>
              <w:t>ugdymosi procesui reikalingomis priemonėmis, padengiamas mokestis už darželį bei papildomo ugdymo paslaugas.</w:t>
            </w:r>
          </w:p>
          <w:p w:rsidR="00F85B71" w:rsidRDefault="00F85B71" w:rsidP="00F85B71">
            <w:pPr>
              <w:tabs>
                <w:tab w:val="left" w:pos="720"/>
              </w:tabs>
              <w:ind w:firstLine="567"/>
              <w:jc w:val="both"/>
              <w:rPr>
                <w:sz w:val="24"/>
                <w:szCs w:val="24"/>
              </w:rPr>
            </w:pPr>
            <w:r>
              <w:rPr>
                <w:sz w:val="24"/>
                <w:szCs w:val="24"/>
              </w:rPr>
              <w:t xml:space="preserve">2.5. </w:t>
            </w:r>
            <w:r w:rsidR="00AD3BCE" w:rsidRPr="00B962AA">
              <w:rPr>
                <w:sz w:val="24"/>
                <w:szCs w:val="24"/>
              </w:rPr>
              <w:t>Nemokami pietūs skirti visiems priešmokyklinio amžiaus vaikams. Įstaigoje ugdomi 5</w:t>
            </w:r>
            <w:r>
              <w:rPr>
                <w:sz w:val="24"/>
                <w:szCs w:val="24"/>
              </w:rPr>
              <w:t xml:space="preserve"> </w:t>
            </w:r>
            <w:r w:rsidR="00AD3BCE" w:rsidRPr="00B962AA">
              <w:rPr>
                <w:sz w:val="24"/>
                <w:szCs w:val="24"/>
              </w:rPr>
              <w:t>užsienio tautybių vaikai. Mokestis už darželį 50 % sumažintas: I pusmetį - 50, o II pusmetį - 46</w:t>
            </w:r>
            <w:r w:rsidRPr="00B962AA">
              <w:rPr>
                <w:sz w:val="24"/>
                <w:szCs w:val="24"/>
              </w:rPr>
              <w:t xml:space="preserve"> </w:t>
            </w:r>
            <w:r w:rsidRPr="00B962AA">
              <w:rPr>
                <w:sz w:val="24"/>
                <w:szCs w:val="24"/>
              </w:rPr>
              <w:t>vaikams</w:t>
            </w:r>
            <w:r w:rsidR="00AD3BCE" w:rsidRPr="00B962AA">
              <w:rPr>
                <w:sz w:val="24"/>
                <w:szCs w:val="24"/>
              </w:rPr>
              <w:t>. Privalomas ugdymas skirtas 3 vaikams (I pusmetį) ir 2 vaikams (II pusmetį).</w:t>
            </w:r>
          </w:p>
          <w:p w:rsidR="00F823C9" w:rsidRDefault="00AD3BCE" w:rsidP="00F823C9">
            <w:pPr>
              <w:tabs>
                <w:tab w:val="left" w:pos="720"/>
              </w:tabs>
              <w:ind w:firstLine="567"/>
              <w:jc w:val="both"/>
              <w:rPr>
                <w:sz w:val="24"/>
                <w:szCs w:val="24"/>
                <w:lang w:eastAsia="ru-RU"/>
              </w:rPr>
            </w:pPr>
            <w:r>
              <w:rPr>
                <w:sz w:val="24"/>
                <w:szCs w:val="24"/>
                <w:lang w:eastAsia="ru-RU"/>
              </w:rPr>
              <w:t>2.</w:t>
            </w:r>
            <w:r w:rsidR="00F85B71">
              <w:rPr>
                <w:sz w:val="24"/>
                <w:szCs w:val="24"/>
                <w:lang w:eastAsia="ru-RU"/>
              </w:rPr>
              <w:t>6</w:t>
            </w:r>
            <w:r>
              <w:rPr>
                <w:sz w:val="24"/>
                <w:szCs w:val="24"/>
                <w:lang w:eastAsia="ru-RU"/>
              </w:rPr>
              <w:t xml:space="preserve">. </w:t>
            </w:r>
            <w:r w:rsidRPr="00BC5947">
              <w:rPr>
                <w:sz w:val="24"/>
                <w:szCs w:val="24"/>
                <w:lang w:eastAsia="ru-RU"/>
              </w:rPr>
              <w:t xml:space="preserve">Bendradarbiauta su rajono institucijomis, rengta informacija Šilutės socialinių paslaugų centrui Vaiko teisių tarnybai apie vaikus (per metus parengta informacija 24 kartus, apie augančius socialinės </w:t>
            </w:r>
            <w:r w:rsidR="00F85B71">
              <w:rPr>
                <w:sz w:val="24"/>
                <w:szCs w:val="24"/>
                <w:lang w:eastAsia="ru-RU"/>
              </w:rPr>
              <w:t>rizikos</w:t>
            </w:r>
            <w:r w:rsidRPr="00BC5947">
              <w:rPr>
                <w:sz w:val="24"/>
                <w:szCs w:val="24"/>
                <w:lang w:eastAsia="ru-RU"/>
              </w:rPr>
              <w:t xml:space="preserve"> šeimose, tėvai informuoti apie galimybę gauti pagalbą</w:t>
            </w:r>
            <w:r w:rsidR="00F85B71">
              <w:rPr>
                <w:sz w:val="24"/>
                <w:szCs w:val="24"/>
                <w:lang w:eastAsia="ru-RU"/>
              </w:rPr>
              <w:t>)</w:t>
            </w:r>
            <w:r w:rsidRPr="00BC5947">
              <w:rPr>
                <w:sz w:val="24"/>
                <w:szCs w:val="24"/>
                <w:lang w:eastAsia="ru-RU"/>
              </w:rPr>
              <w:t xml:space="preserve">. Apie tai diskutuota Vaiko gerovės komisijoje, ieškota </w:t>
            </w:r>
            <w:r w:rsidR="00F85B71">
              <w:rPr>
                <w:sz w:val="24"/>
                <w:szCs w:val="24"/>
                <w:lang w:eastAsia="ru-RU"/>
              </w:rPr>
              <w:t>būdų kaip aktyvinti šeimų švietimą</w:t>
            </w:r>
            <w:r w:rsidRPr="00BC5947">
              <w:rPr>
                <w:sz w:val="24"/>
                <w:szCs w:val="24"/>
                <w:lang w:eastAsia="ru-RU"/>
              </w:rPr>
              <w:t xml:space="preserve">. Teigiamai vertinama organizuota iniciatyva, dėl </w:t>
            </w:r>
            <w:r w:rsidR="00F823C9">
              <w:rPr>
                <w:sz w:val="24"/>
                <w:szCs w:val="24"/>
                <w:lang w:eastAsia="ru-RU"/>
              </w:rPr>
              <w:t xml:space="preserve">individualios </w:t>
            </w:r>
            <w:r w:rsidRPr="00BC5947">
              <w:rPr>
                <w:sz w:val="24"/>
                <w:szCs w:val="24"/>
                <w:lang w:eastAsia="ru-RU"/>
              </w:rPr>
              <w:t>pagalbos vaikui plano rengimo (grupės mokytojų ir specialistų), jo aptarimo su tėvais bei vaiko pasiekimų ir pažangos aptarimo (specialistai, grupės mokytoja, tėvai)</w:t>
            </w:r>
            <w:r w:rsidR="00F823C9">
              <w:rPr>
                <w:sz w:val="24"/>
                <w:szCs w:val="24"/>
                <w:lang w:eastAsia="ru-RU"/>
              </w:rPr>
              <w:t>.</w:t>
            </w:r>
          </w:p>
          <w:p w:rsidR="00AD3BCE" w:rsidRPr="00B962AA" w:rsidRDefault="00AD3BCE" w:rsidP="00F823C9">
            <w:pPr>
              <w:tabs>
                <w:tab w:val="left" w:pos="720"/>
              </w:tabs>
              <w:ind w:firstLine="567"/>
              <w:jc w:val="both"/>
              <w:rPr>
                <w:sz w:val="24"/>
                <w:szCs w:val="24"/>
                <w:highlight w:val="yellow"/>
              </w:rPr>
            </w:pPr>
            <w:r w:rsidRPr="00BC5947">
              <w:rPr>
                <w:sz w:val="24"/>
                <w:szCs w:val="24"/>
              </w:rPr>
              <w:t xml:space="preserve">2.6. Sėkmingai siekta tęstinumo, įgyvendinant projektus: tarptautinė socializacijos programa </w:t>
            </w:r>
            <w:r w:rsidRPr="00BC5947">
              <w:rPr>
                <w:sz w:val="24"/>
                <w:szCs w:val="24"/>
              </w:rPr>
              <w:lastRenderedPageBreak/>
              <w:t>„</w:t>
            </w:r>
            <w:proofErr w:type="spellStart"/>
            <w:r w:rsidRPr="00BC5947">
              <w:rPr>
                <w:sz w:val="24"/>
                <w:szCs w:val="24"/>
              </w:rPr>
              <w:t>Zipio</w:t>
            </w:r>
            <w:proofErr w:type="spellEnd"/>
            <w:r w:rsidRPr="00BC5947">
              <w:rPr>
                <w:sz w:val="24"/>
                <w:szCs w:val="24"/>
              </w:rPr>
              <w:t xml:space="preserve"> draugai“, </w:t>
            </w:r>
            <w:proofErr w:type="spellStart"/>
            <w:r w:rsidRPr="00BC5947">
              <w:rPr>
                <w:sz w:val="24"/>
                <w:szCs w:val="24"/>
              </w:rPr>
              <w:t>eTwining</w:t>
            </w:r>
            <w:proofErr w:type="spellEnd"/>
            <w:r w:rsidRPr="00B962AA">
              <w:rPr>
                <w:sz w:val="24"/>
                <w:szCs w:val="24"/>
              </w:rPr>
              <w:t xml:space="preserve"> projektas „Dramblys“, įstaigos projektas „Visi kartu dėl mūsų vaikų“; rajono įstaigų projektas </w:t>
            </w:r>
            <w:r w:rsidRPr="00B962AA">
              <w:rPr>
                <w:iCs/>
                <w:sz w:val="24"/>
                <w:szCs w:val="24"/>
              </w:rPr>
              <w:t>„Nutiesk, draugystės takelį“</w:t>
            </w:r>
            <w:r w:rsidRPr="00B962AA">
              <w:rPr>
                <w:sz w:val="24"/>
                <w:szCs w:val="24"/>
              </w:rPr>
              <w:t>.</w:t>
            </w:r>
          </w:p>
        </w:tc>
      </w:tr>
      <w:tr w:rsidR="00F823C9" w:rsidRPr="007C055F" w:rsidTr="00221943">
        <w:tc>
          <w:tcPr>
            <w:tcW w:w="9889" w:type="dxa"/>
            <w:shd w:val="clear" w:color="auto" w:fill="auto"/>
          </w:tcPr>
          <w:p w:rsidR="00F823C9" w:rsidRPr="007E3376" w:rsidRDefault="00F823C9" w:rsidP="00F823C9">
            <w:pPr>
              <w:pBdr>
                <w:top w:val="nil"/>
                <w:left w:val="nil"/>
                <w:bottom w:val="nil"/>
                <w:right w:val="nil"/>
                <w:between w:val="nil"/>
              </w:pBdr>
              <w:ind w:firstLine="567"/>
              <w:jc w:val="both"/>
              <w:rPr>
                <w:sz w:val="24"/>
                <w:szCs w:val="24"/>
              </w:rPr>
            </w:pPr>
            <w:r w:rsidRPr="007E3376">
              <w:rPr>
                <w:b/>
                <w:sz w:val="24"/>
                <w:szCs w:val="24"/>
              </w:rPr>
              <w:lastRenderedPageBreak/>
              <w:t>3. Ekonominiai veiksniai:</w:t>
            </w:r>
          </w:p>
          <w:p w:rsidR="00F823C9" w:rsidRPr="007E3376" w:rsidRDefault="00F823C9" w:rsidP="00F823C9">
            <w:pPr>
              <w:pBdr>
                <w:top w:val="nil"/>
                <w:left w:val="nil"/>
                <w:bottom w:val="nil"/>
                <w:right w:val="nil"/>
                <w:between w:val="nil"/>
              </w:pBdr>
              <w:ind w:firstLine="567"/>
              <w:jc w:val="both"/>
              <w:rPr>
                <w:sz w:val="24"/>
                <w:szCs w:val="24"/>
              </w:rPr>
            </w:pPr>
            <w:r w:rsidRPr="007E3376">
              <w:rPr>
                <w:sz w:val="24"/>
                <w:szCs w:val="24"/>
              </w:rPr>
              <w:t>3.1. Stabilus švietimo finansavimas (ugdymo lėšų ir savivaldybės) sudarė sąlygas siekti vaikų ugdymo(</w:t>
            </w:r>
            <w:proofErr w:type="spellStart"/>
            <w:r w:rsidRPr="007E3376">
              <w:rPr>
                <w:sz w:val="24"/>
                <w:szCs w:val="24"/>
              </w:rPr>
              <w:t>si</w:t>
            </w:r>
            <w:proofErr w:type="spellEnd"/>
            <w:r w:rsidRPr="007E3376">
              <w:rPr>
                <w:sz w:val="24"/>
                <w:szCs w:val="24"/>
              </w:rPr>
              <w:t xml:space="preserve">) kokybės, kuriant saugią ir estetiškai patrauklią edukacinę aplinką. </w:t>
            </w:r>
          </w:p>
          <w:p w:rsidR="00F823C9" w:rsidRPr="00B962AA" w:rsidRDefault="00F823C9" w:rsidP="00F823C9">
            <w:pPr>
              <w:pBdr>
                <w:top w:val="nil"/>
                <w:left w:val="nil"/>
                <w:bottom w:val="nil"/>
                <w:right w:val="nil"/>
                <w:between w:val="nil"/>
              </w:pBdr>
              <w:ind w:firstLine="567"/>
              <w:jc w:val="both"/>
              <w:rPr>
                <w:sz w:val="24"/>
                <w:szCs w:val="24"/>
              </w:rPr>
            </w:pPr>
            <w:r w:rsidRPr="007E3376">
              <w:rPr>
                <w:sz w:val="24"/>
                <w:szCs w:val="24"/>
              </w:rPr>
              <w:t xml:space="preserve">3.2. Kitos dotacijos, skirtos riziką patiriančių vaikų, kuriems skirtas privalomas ikimokyklinis ugdymas, ir ugdytiniams, kurie dalyvauja projekte „Ankstyvojo ugdymo užtikrinimas vaikams iš socialinę riziką patiriančių šeimų“, ugdymo organizavimui ir aplinkos kūrimui, sudarė galimybę įsigyti modernių ir individualius bei specialiuosius poreikius atitinkančių edukacinių priemonių. </w:t>
            </w:r>
          </w:p>
        </w:tc>
      </w:tr>
      <w:tr w:rsidR="00F823C9" w:rsidRPr="007C055F" w:rsidTr="009E4C72">
        <w:tc>
          <w:tcPr>
            <w:tcW w:w="9889" w:type="dxa"/>
          </w:tcPr>
          <w:p w:rsidR="00F823C9" w:rsidRPr="00B962AA" w:rsidRDefault="00F823C9" w:rsidP="00F823C9">
            <w:pPr>
              <w:pBdr>
                <w:top w:val="nil"/>
                <w:left w:val="nil"/>
                <w:bottom w:val="nil"/>
                <w:right w:val="nil"/>
                <w:between w:val="nil"/>
              </w:pBdr>
              <w:ind w:firstLine="567"/>
              <w:jc w:val="both"/>
              <w:rPr>
                <w:b/>
                <w:sz w:val="24"/>
                <w:szCs w:val="24"/>
              </w:rPr>
            </w:pPr>
            <w:r w:rsidRPr="00B962AA">
              <w:rPr>
                <w:b/>
                <w:sz w:val="24"/>
                <w:szCs w:val="24"/>
              </w:rPr>
              <w:t>4. Edukaciniai veiksniai:</w:t>
            </w:r>
          </w:p>
          <w:p w:rsidR="00F823C9" w:rsidRPr="007E3376" w:rsidRDefault="00F823C9" w:rsidP="00F823C9">
            <w:pPr>
              <w:ind w:firstLine="567"/>
              <w:jc w:val="both"/>
              <w:rPr>
                <w:sz w:val="24"/>
                <w:szCs w:val="24"/>
              </w:rPr>
            </w:pPr>
            <w:r w:rsidRPr="007E3376">
              <w:rPr>
                <w:sz w:val="24"/>
                <w:szCs w:val="24"/>
              </w:rPr>
              <w:t xml:space="preserve">4. 1. Rajono savivaldybės administracija nuolat domisi </w:t>
            </w:r>
            <w:r w:rsidRPr="007E3376">
              <w:rPr>
                <w:sz w:val="24"/>
                <w:szCs w:val="24"/>
                <w:shd w:val="clear" w:color="auto" w:fill="FFFFFF" w:themeFill="background1"/>
              </w:rPr>
              <w:t xml:space="preserve">įstaigos </w:t>
            </w:r>
            <w:r w:rsidRPr="007E3376">
              <w:rPr>
                <w:sz w:val="24"/>
                <w:szCs w:val="24"/>
              </w:rPr>
              <w:t xml:space="preserve">problemomis, aptaria galimybės dėl jų pašalinimo, tenkinami šeimos poreikiai vaikui gauti kvalifikuotą ugdymąsi ikimokyklinėse įstaigose. </w:t>
            </w:r>
          </w:p>
          <w:p w:rsidR="00F823C9" w:rsidRDefault="00F823C9" w:rsidP="00F823C9">
            <w:pPr>
              <w:ind w:firstLine="567"/>
              <w:jc w:val="both"/>
              <w:rPr>
                <w:sz w:val="24"/>
                <w:szCs w:val="24"/>
              </w:rPr>
            </w:pPr>
            <w:r w:rsidRPr="007E3376">
              <w:rPr>
                <w:sz w:val="24"/>
                <w:szCs w:val="24"/>
              </w:rPr>
              <w:t>4.2. Pedagogai toliau siekė lankstaus ugdymo (</w:t>
            </w:r>
            <w:proofErr w:type="spellStart"/>
            <w:r w:rsidRPr="007E3376">
              <w:rPr>
                <w:sz w:val="24"/>
                <w:szCs w:val="24"/>
              </w:rPr>
              <w:t>si</w:t>
            </w:r>
            <w:proofErr w:type="spellEnd"/>
            <w:r w:rsidRPr="007E3376">
              <w:rPr>
                <w:sz w:val="24"/>
                <w:szCs w:val="24"/>
              </w:rPr>
              <w:t xml:space="preserve">) proceso užtikrinimo, per aktyviuosius ir netradicinius metodus, patyriminį, </w:t>
            </w:r>
            <w:proofErr w:type="spellStart"/>
            <w:r w:rsidRPr="007E3376">
              <w:rPr>
                <w:sz w:val="24"/>
                <w:szCs w:val="24"/>
              </w:rPr>
              <w:t>Steam</w:t>
            </w:r>
            <w:proofErr w:type="spellEnd"/>
            <w:r w:rsidRPr="007E3376">
              <w:rPr>
                <w:sz w:val="24"/>
                <w:szCs w:val="24"/>
              </w:rPr>
              <w:t xml:space="preserve"> ugdymą, atsižvelgdami į šiuolaikiško vaiko individualius gebėjimus, raidos ypatumus, tėvų poreikius bei lūkesčius, atsakingai atnaujinus ir įgyvendindami ikimokyklinio ugdymo programą „Raudonkepuraitės kraitelė“ ir „Priešmokyklinio ugdymo bendrąją programą“,  kurios orientuotos į vaiko ugdymosi pasiekimų rezultatus, ugdomojo proceso projektinį planavimą.</w:t>
            </w:r>
          </w:p>
          <w:p w:rsidR="00F823C9" w:rsidRDefault="00F823C9" w:rsidP="00F823C9">
            <w:pPr>
              <w:ind w:firstLine="567"/>
              <w:jc w:val="both"/>
              <w:rPr>
                <w:sz w:val="24"/>
                <w:szCs w:val="24"/>
              </w:rPr>
            </w:pPr>
            <w:r w:rsidRPr="007E3376">
              <w:rPr>
                <w:sz w:val="24"/>
                <w:szCs w:val="24"/>
              </w:rPr>
              <w:t>4.3. Pedagoginės bendruomenės patirtis, dėmesys ir pastangos skirtos veiklos tęstinumui, siekiant vaikų sveikos ir saugios gyvensenos ugdymo bei tvaraus pasaulio išsaugojimo, pilietinių vertybių ugdymo tęstinumo,</w:t>
            </w:r>
            <w:r w:rsidRPr="007E3376">
              <w:rPr>
                <w:bCs/>
                <w:sz w:val="24"/>
                <w:szCs w:val="24"/>
              </w:rPr>
              <w:t xml:space="preserve"> </w:t>
            </w:r>
            <w:r w:rsidRPr="007E3376">
              <w:rPr>
                <w:sz w:val="24"/>
                <w:szCs w:val="24"/>
              </w:rPr>
              <w:t xml:space="preserve">sutelkiant įstaigos bendruomenę, įgyvendinant projektus, organizuojant įvairius meninės raiškos renginius. </w:t>
            </w:r>
          </w:p>
          <w:p w:rsidR="00F823C9" w:rsidRPr="00F823C9" w:rsidRDefault="00F823C9" w:rsidP="00F823C9">
            <w:pPr>
              <w:ind w:firstLine="567"/>
              <w:jc w:val="both"/>
              <w:rPr>
                <w:sz w:val="24"/>
                <w:szCs w:val="24"/>
              </w:rPr>
            </w:pPr>
            <w:r w:rsidRPr="007E3376">
              <w:rPr>
                <w:sz w:val="24"/>
                <w:szCs w:val="24"/>
              </w:rPr>
              <w:t>4.4. Sudarytos sąlygos ir galimybės vaikų įvairiai raiškai, dalyvaujant Lietuvos Tautinio olimpinio komiteto organizuotame projekte: „Lietuvos mažųjų žaidynės 2025“. Sėkmingai dalyvauta: respublikiniuose projektuose: „</w:t>
            </w:r>
            <w:proofErr w:type="spellStart"/>
            <w:r w:rsidRPr="007E3376">
              <w:rPr>
                <w:sz w:val="24"/>
                <w:szCs w:val="24"/>
              </w:rPr>
              <w:t>Sveikatiada</w:t>
            </w:r>
            <w:proofErr w:type="spellEnd"/>
            <w:r w:rsidRPr="007E3376">
              <w:rPr>
                <w:sz w:val="24"/>
                <w:szCs w:val="24"/>
              </w:rPr>
              <w:t xml:space="preserve">“ (nuo 2020 m.); „Mes rūšiuojam“ (nuo 2012 m., šiemet įvertinti vienu iš didžiausiu prizu, pastangos įvertintos ir patekome į geriausių mokyklų 12, vienintelė ikimokyklinė įstaiga. Sėkmingai priešmokyklinio ugdymo grupės tęsia </w:t>
            </w:r>
            <w:proofErr w:type="spellStart"/>
            <w:r w:rsidRPr="007E3376">
              <w:rPr>
                <w:sz w:val="24"/>
                <w:szCs w:val="24"/>
              </w:rPr>
              <w:t>eTwining</w:t>
            </w:r>
            <w:proofErr w:type="spellEnd"/>
            <w:r w:rsidRPr="007E3376">
              <w:rPr>
                <w:sz w:val="24"/>
                <w:szCs w:val="24"/>
              </w:rPr>
              <w:t xml:space="preserve"> (nuo 2022 m.) projektą, kuris skirtas tvaraus pasaulio kūrimo įgūdžių tobulinimui; Toliau sėkmingai aktyvių mokytojų tęsiamas ir bendruomenės palaikomas Erasmus+ (nuo 2023 m.) projektas, net 3 mokytojai ir ūkvedė turėjo galimybę stažuotei Italijoje, viena mokytoja - Suomijoje. diskutuota, dalintasi patirtimi su įstaigos, rajono, respublikos pedagogais. „Sveika mokykla“ tinklo nariais esame nuo 2023 m., o nuo 2025 m. spalio įsijungėme į RSSMT (sveikatą stiprinančių mokyklų tinklą), dalyvauta jo renginiuose. Daug dėmesio skirta vienam iš pagrindinių įstaigos prioritetų - vaikų sveikatinimui: </w:t>
            </w:r>
            <w:r w:rsidRPr="007E3376">
              <w:rPr>
                <w:bCs/>
                <w:sz w:val="24"/>
                <w:szCs w:val="24"/>
              </w:rPr>
              <w:t xml:space="preserve">organizuotos 8 sveikatos dienos, dvi netradicinio ugdymo sveikatos savaites, įsijungta į respublikos ikimokyklinius projektus: „Judumo savaitė“, „Solidarumo bėgimas“, organizuota bendruomenės sporto šventė skirta šeimos ir vaiko dienai, dalyvauta rajono Visuomenės sveikatos biuro inicijuotuose renginiuose, mokymuose, akcijose. 2025 m. gruodžio 11 d. </w:t>
            </w:r>
            <w:r>
              <w:rPr>
                <w:bCs/>
                <w:sz w:val="24"/>
                <w:szCs w:val="24"/>
              </w:rPr>
              <w:t>įstaiga tapo</w:t>
            </w:r>
            <w:r w:rsidRPr="007E3376">
              <w:rPr>
                <w:bCs/>
                <w:sz w:val="24"/>
                <w:szCs w:val="24"/>
              </w:rPr>
              <w:t xml:space="preserve"> „Aktyvi</w:t>
            </w:r>
            <w:r>
              <w:rPr>
                <w:bCs/>
                <w:sz w:val="24"/>
                <w:szCs w:val="24"/>
              </w:rPr>
              <w:t>a</w:t>
            </w:r>
            <w:r w:rsidRPr="007E3376">
              <w:rPr>
                <w:bCs/>
                <w:sz w:val="24"/>
                <w:szCs w:val="24"/>
              </w:rPr>
              <w:t xml:space="preserve"> mokykla“.</w:t>
            </w:r>
          </w:p>
          <w:p w:rsidR="00F823C9" w:rsidRPr="00F823C9" w:rsidRDefault="00F823C9" w:rsidP="00F823C9">
            <w:pPr>
              <w:tabs>
                <w:tab w:val="left" w:pos="4504"/>
              </w:tabs>
              <w:ind w:firstLine="567"/>
              <w:jc w:val="both"/>
              <w:rPr>
                <w:sz w:val="24"/>
                <w:szCs w:val="24"/>
                <w:lang w:eastAsia="ru-RU"/>
              </w:rPr>
            </w:pPr>
            <w:r w:rsidRPr="007E3376">
              <w:rPr>
                <w:sz w:val="24"/>
                <w:szCs w:val="24"/>
              </w:rPr>
              <w:t>4.5. Kvalifikacijos tobulinimas: pedagogai dalyvavo: 2645</w:t>
            </w:r>
            <w:r w:rsidRPr="007E3376">
              <w:rPr>
                <w:bCs/>
                <w:sz w:val="24"/>
                <w:szCs w:val="24"/>
              </w:rPr>
              <w:t xml:space="preserve">val. </w:t>
            </w:r>
            <w:r>
              <w:rPr>
                <w:bCs/>
                <w:sz w:val="24"/>
                <w:szCs w:val="24"/>
              </w:rPr>
              <w:t>(</w:t>
            </w:r>
            <w:r w:rsidRPr="007E3376">
              <w:rPr>
                <w:bCs/>
                <w:sz w:val="24"/>
                <w:szCs w:val="24"/>
              </w:rPr>
              <w:t>vidutiniškai vienas mokytojas - 105 val.</w:t>
            </w:r>
            <w:r>
              <w:rPr>
                <w:bCs/>
                <w:sz w:val="24"/>
                <w:szCs w:val="24"/>
              </w:rPr>
              <w:t xml:space="preserve">). </w:t>
            </w:r>
            <w:r w:rsidRPr="007E3376">
              <w:rPr>
                <w:sz w:val="24"/>
                <w:szCs w:val="24"/>
              </w:rPr>
              <w:t xml:space="preserve">Kvalifikacija tobulinta šiose srityse: </w:t>
            </w:r>
            <w:r w:rsidRPr="007E3376">
              <w:rPr>
                <w:sz w:val="24"/>
                <w:szCs w:val="24"/>
                <w:lang w:eastAsia="ru-RU"/>
              </w:rPr>
              <w:t>UTA – ikimokyklinio ugdymo programos atnaujino, edukacinių erdvių kūrimas, STEAM metodo taikymas</w:t>
            </w:r>
            <w:r w:rsidRPr="007E3376">
              <w:rPr>
                <w:sz w:val="24"/>
                <w:szCs w:val="24"/>
              </w:rPr>
              <w:t>;</w:t>
            </w:r>
            <w:r w:rsidRPr="007E3376">
              <w:rPr>
                <w:sz w:val="24"/>
                <w:szCs w:val="24"/>
                <w:lang w:eastAsia="ru-RU"/>
              </w:rPr>
              <w:t xml:space="preserve"> IKT naudojimo galimybių plėtra ikimokykliniame amžiuje; ugdymo kokybė aktualijos, iššūkiai, skaitymo pradmenų formavimo ypatumai ir kt. Sudarytos sąlygos ir galimybės dalyvauti kvalifikacijos tobulinime ir mokinio padėjėjoms, aptarnaujančiam personalui.</w:t>
            </w:r>
            <w:r>
              <w:rPr>
                <w:sz w:val="24"/>
                <w:szCs w:val="24"/>
                <w:lang w:eastAsia="ru-RU"/>
              </w:rPr>
              <w:t xml:space="preserve"> </w:t>
            </w:r>
            <w:r w:rsidRPr="007E3376">
              <w:rPr>
                <w:sz w:val="24"/>
                <w:szCs w:val="24"/>
              </w:rPr>
              <w:t xml:space="preserve">Mokytojai siekė gerosios patirties sklaidos: dalyvaudami rajono metodinių būrelių veikloje, įstaigos patirtis ir veikla pristatyta trijose respublikinėje konferencijose, įstaigos internetinėje svetainėje, Facebook platformoje ir kt. </w:t>
            </w:r>
          </w:p>
          <w:p w:rsidR="00F823C9" w:rsidRPr="007E3376" w:rsidRDefault="00F823C9" w:rsidP="00F823C9">
            <w:pPr>
              <w:pStyle w:val="Default"/>
              <w:spacing w:line="240" w:lineRule="auto"/>
              <w:ind w:leftChars="0" w:left="0" w:firstLineChars="0" w:firstLine="567"/>
              <w:jc w:val="both"/>
              <w:rPr>
                <w:rFonts w:eastAsia="Calibri"/>
                <w:color w:val="auto"/>
              </w:rPr>
            </w:pPr>
            <w:r w:rsidRPr="007E3376">
              <w:rPr>
                <w:color w:val="auto"/>
              </w:rPr>
              <w:t>4.6.</w:t>
            </w:r>
            <w:r>
              <w:rPr>
                <w:color w:val="auto"/>
              </w:rPr>
              <w:t xml:space="preserve"> </w:t>
            </w:r>
            <w:r w:rsidRPr="007E3376">
              <w:rPr>
                <w:color w:val="auto"/>
              </w:rPr>
              <w:t>Tėvų aktyvumas: grupių komitetai sutelkia tėvus grupių projektų rengimui bei įgyvendinimui, toliau pastebimas ir vertinimas aktyvus įstaigos tarybos darbas, jų iniciatyva aktyvinami grupių tėvų komitetai. Tėvai aktyvūs grupių virtualiose platformose, reflektuojant dėl vaikų ugdymosi; prisijungia idėjomis, talkina organizuojant parodas, renginius.</w:t>
            </w:r>
            <w:r w:rsidRPr="007E3376">
              <w:rPr>
                <w:rFonts w:eastAsia="Calibri"/>
                <w:color w:val="auto"/>
              </w:rPr>
              <w:t xml:space="preserve"> Tačiau išlieka problema, nes nepavyksta sudominti tėvus aktyvesniam dalyvavimui tėvų švietimui skirtose </w:t>
            </w:r>
            <w:r w:rsidRPr="007E3376">
              <w:rPr>
                <w:rFonts w:eastAsia="Calibri"/>
                <w:color w:val="auto"/>
              </w:rPr>
              <w:lastRenderedPageBreak/>
              <w:t>paskaitose</w:t>
            </w:r>
            <w:r>
              <w:rPr>
                <w:rFonts w:eastAsia="Calibri"/>
                <w:color w:val="auto"/>
              </w:rPr>
              <w:t xml:space="preserve">, apvalaus stalo </w:t>
            </w:r>
            <w:r w:rsidRPr="007E3376">
              <w:rPr>
                <w:rFonts w:eastAsia="Calibri"/>
                <w:color w:val="auto"/>
              </w:rPr>
              <w:t xml:space="preserve">diskusijose. </w:t>
            </w:r>
          </w:p>
          <w:p w:rsidR="00F823C9" w:rsidRPr="007E3376" w:rsidRDefault="00F823C9" w:rsidP="00F823C9">
            <w:pPr>
              <w:pStyle w:val="Default"/>
              <w:spacing w:line="240" w:lineRule="auto"/>
              <w:ind w:leftChars="0" w:left="0" w:firstLineChars="0" w:firstLine="567"/>
              <w:jc w:val="both"/>
              <w:rPr>
                <w:highlight w:val="yellow"/>
              </w:rPr>
            </w:pPr>
            <w:r w:rsidRPr="007E3376">
              <w:t>4.7.</w:t>
            </w:r>
            <w:r w:rsidRPr="007E3376">
              <w:rPr>
                <w:color w:val="auto"/>
              </w:rPr>
              <w:t xml:space="preserve"> Pagerėjo materialinė įstaigos</w:t>
            </w:r>
            <w:r w:rsidRPr="007E3376">
              <w:rPr>
                <w:i/>
                <w:iCs/>
                <w:color w:val="auto"/>
              </w:rPr>
              <w:t xml:space="preserve"> </w:t>
            </w:r>
            <w:r w:rsidRPr="007E3376">
              <w:rPr>
                <w:color w:val="auto"/>
              </w:rPr>
              <w:t>bazė:</w:t>
            </w:r>
            <w:r w:rsidRPr="007E3376">
              <w:rPr>
                <w:i/>
                <w:iCs/>
                <w:color w:val="auto"/>
              </w:rPr>
              <w:t xml:space="preserve"> </w:t>
            </w:r>
            <w:r w:rsidRPr="007E3376">
              <w:rPr>
                <w:color w:val="auto"/>
              </w:rPr>
              <w:t>siekta</w:t>
            </w:r>
            <w:r w:rsidRPr="007E3376">
              <w:rPr>
                <w:i/>
                <w:iCs/>
                <w:color w:val="auto"/>
              </w:rPr>
              <w:t xml:space="preserve"> </w:t>
            </w:r>
            <w:r w:rsidRPr="007E3376">
              <w:rPr>
                <w:color w:val="auto"/>
              </w:rPr>
              <w:t>užtikrinti saugias ir estetiškas ugdymo(</w:t>
            </w:r>
            <w:proofErr w:type="spellStart"/>
            <w:r w:rsidRPr="007E3376">
              <w:rPr>
                <w:color w:val="auto"/>
              </w:rPr>
              <w:t>si</w:t>
            </w:r>
            <w:proofErr w:type="spellEnd"/>
            <w:r w:rsidRPr="007E3376">
              <w:rPr>
                <w:color w:val="auto"/>
              </w:rPr>
              <w:t>) aplinkos sąlygas įstaigoje, kuriant šiuolaikišką edukacinę aplinką vaikams: atnaujintos vienos  grupės miegamojo grindys, išdažytos grupės patalpos, atnaujintas specialistų korpuso koridorius, pakeistos kabinetų durys, įrengta stacionari</w:t>
            </w:r>
            <w:r w:rsidRPr="00802A33">
              <w:rPr>
                <w:color w:val="auto"/>
              </w:rPr>
              <w:t xml:space="preserve"> futbolo aikštelė vaikams.</w:t>
            </w:r>
            <w:r w:rsidRPr="007E3376">
              <w:t xml:space="preserve">  </w:t>
            </w:r>
          </w:p>
        </w:tc>
      </w:tr>
      <w:tr w:rsidR="00F823C9" w:rsidRPr="007C055F" w:rsidTr="009E4C72">
        <w:tc>
          <w:tcPr>
            <w:tcW w:w="9889" w:type="dxa"/>
          </w:tcPr>
          <w:p w:rsidR="00F823C9" w:rsidRDefault="00F823C9" w:rsidP="00F823C9">
            <w:pPr>
              <w:pBdr>
                <w:top w:val="nil"/>
                <w:left w:val="nil"/>
                <w:bottom w:val="nil"/>
                <w:right w:val="nil"/>
                <w:between w:val="nil"/>
              </w:pBdr>
              <w:ind w:firstLine="567"/>
              <w:jc w:val="both"/>
              <w:rPr>
                <w:sz w:val="24"/>
                <w:szCs w:val="24"/>
              </w:rPr>
            </w:pPr>
            <w:r w:rsidRPr="00025E2A">
              <w:rPr>
                <w:b/>
                <w:sz w:val="24"/>
                <w:szCs w:val="24"/>
              </w:rPr>
              <w:lastRenderedPageBreak/>
              <w:t>5. Technologiniai veiksniai:</w:t>
            </w:r>
          </w:p>
          <w:p w:rsidR="00F823C9" w:rsidRDefault="00F823C9" w:rsidP="00F823C9">
            <w:pPr>
              <w:pBdr>
                <w:top w:val="nil"/>
                <w:left w:val="nil"/>
                <w:bottom w:val="nil"/>
                <w:right w:val="nil"/>
                <w:between w:val="nil"/>
              </w:pBdr>
              <w:ind w:firstLine="567"/>
              <w:jc w:val="both"/>
              <w:rPr>
                <w:sz w:val="24"/>
                <w:szCs w:val="24"/>
              </w:rPr>
            </w:pPr>
            <w:r w:rsidRPr="00B962AA">
              <w:rPr>
                <w:sz w:val="24"/>
                <w:szCs w:val="24"/>
              </w:rPr>
              <w:t>5.1. Galimybės:</w:t>
            </w:r>
            <w:r w:rsidRPr="00B962AA">
              <w:rPr>
                <w:sz w:val="24"/>
                <w:szCs w:val="24"/>
                <w:lang w:eastAsia="ru-RU"/>
              </w:rPr>
              <w:t xml:space="preserve"> pedagogai ir kiti darbuotojai aprūpinti </w:t>
            </w:r>
            <w:r w:rsidRPr="00B962AA">
              <w:rPr>
                <w:sz w:val="24"/>
                <w:szCs w:val="24"/>
              </w:rPr>
              <w:t>informacinės ir komunikacinės technologijomis: atnaujinti grupių telefonai, bendravimui su tėvais.</w:t>
            </w:r>
            <w:r w:rsidRPr="00B962AA">
              <w:rPr>
                <w:sz w:val="24"/>
                <w:szCs w:val="24"/>
                <w:lang w:eastAsia="ru-RU"/>
              </w:rPr>
              <w:t xml:space="preserve"> </w:t>
            </w:r>
            <w:r>
              <w:rPr>
                <w:sz w:val="24"/>
                <w:szCs w:val="24"/>
                <w:lang w:eastAsia="ru-RU"/>
              </w:rPr>
              <w:t xml:space="preserve">Ugdymo procese </w:t>
            </w:r>
            <w:proofErr w:type="spellStart"/>
            <w:r>
              <w:rPr>
                <w:sz w:val="24"/>
                <w:szCs w:val="24"/>
                <w:lang w:eastAsia="ru-RU"/>
              </w:rPr>
              <w:t>naudojamma</w:t>
            </w:r>
            <w:proofErr w:type="spellEnd"/>
            <w:r w:rsidRPr="00B962AA">
              <w:rPr>
                <w:sz w:val="24"/>
                <w:szCs w:val="24"/>
                <w:lang w:eastAsia="ru-RU"/>
              </w:rPr>
              <w:t xml:space="preserve"> naudoja </w:t>
            </w:r>
            <w:proofErr w:type="spellStart"/>
            <w:r w:rsidRPr="00B962AA">
              <w:rPr>
                <w:sz w:val="24"/>
                <w:szCs w:val="24"/>
                <w:lang w:eastAsia="ru-RU"/>
              </w:rPr>
              <w:t>Smart</w:t>
            </w:r>
            <w:proofErr w:type="spellEnd"/>
            <w:r w:rsidRPr="00B962AA">
              <w:rPr>
                <w:sz w:val="24"/>
                <w:szCs w:val="24"/>
                <w:lang w:eastAsia="ru-RU"/>
              </w:rPr>
              <w:t xml:space="preserve"> lentą, planšetini</w:t>
            </w:r>
            <w:r>
              <w:rPr>
                <w:sz w:val="24"/>
                <w:szCs w:val="24"/>
                <w:lang w:eastAsia="ru-RU"/>
              </w:rPr>
              <w:t>ai</w:t>
            </w:r>
            <w:r w:rsidRPr="00B962AA">
              <w:rPr>
                <w:sz w:val="24"/>
                <w:szCs w:val="24"/>
                <w:lang w:eastAsia="ru-RU"/>
              </w:rPr>
              <w:t xml:space="preserve"> kompiuteri</w:t>
            </w:r>
            <w:r>
              <w:rPr>
                <w:sz w:val="24"/>
                <w:szCs w:val="24"/>
                <w:lang w:eastAsia="ru-RU"/>
              </w:rPr>
              <w:t>ai</w:t>
            </w:r>
            <w:r w:rsidRPr="00B962AA">
              <w:rPr>
                <w:sz w:val="24"/>
                <w:szCs w:val="24"/>
                <w:lang w:eastAsia="ru-RU"/>
              </w:rPr>
              <w:t xml:space="preserve">, </w:t>
            </w:r>
            <w:r>
              <w:rPr>
                <w:sz w:val="24"/>
                <w:szCs w:val="24"/>
                <w:lang w:eastAsia="ru-RU"/>
              </w:rPr>
              <w:t xml:space="preserve">kitos </w:t>
            </w:r>
            <w:r w:rsidRPr="00B962AA">
              <w:rPr>
                <w:sz w:val="24"/>
                <w:szCs w:val="24"/>
                <w:lang w:eastAsia="ru-RU"/>
              </w:rPr>
              <w:t>medij</w:t>
            </w:r>
            <w:r>
              <w:rPr>
                <w:sz w:val="24"/>
                <w:szCs w:val="24"/>
                <w:lang w:eastAsia="ru-RU"/>
              </w:rPr>
              <w:t>o</w:t>
            </w:r>
            <w:r w:rsidRPr="00B962AA">
              <w:rPr>
                <w:sz w:val="24"/>
                <w:szCs w:val="24"/>
                <w:lang w:eastAsia="ru-RU"/>
              </w:rPr>
              <w:t xml:space="preserve">s, </w:t>
            </w:r>
            <w:r w:rsidRPr="00B962AA">
              <w:rPr>
                <w:sz w:val="24"/>
                <w:szCs w:val="24"/>
              </w:rPr>
              <w:t>tai padeda pedagogams integruotis į informacinę visuomenę, panaudoti jos teikiamas galimybes. Mokytojai naudoja</w:t>
            </w:r>
            <w:r>
              <w:rPr>
                <w:sz w:val="24"/>
                <w:szCs w:val="24"/>
              </w:rPr>
              <w:t xml:space="preserve"> taip pat ir</w:t>
            </w:r>
            <w:r w:rsidRPr="00B962AA">
              <w:rPr>
                <w:sz w:val="24"/>
                <w:szCs w:val="24"/>
              </w:rPr>
              <w:t xml:space="preserve"> edukacinėmis programomis: </w:t>
            </w:r>
            <w:proofErr w:type="spellStart"/>
            <w:r w:rsidRPr="00B962AA">
              <w:rPr>
                <w:sz w:val="24"/>
                <w:szCs w:val="24"/>
              </w:rPr>
              <w:t>Wordwold.lt</w:t>
            </w:r>
            <w:proofErr w:type="spellEnd"/>
            <w:r w:rsidRPr="00B962AA">
              <w:rPr>
                <w:sz w:val="24"/>
                <w:szCs w:val="24"/>
              </w:rPr>
              <w:t xml:space="preserve">, </w:t>
            </w:r>
            <w:proofErr w:type="spellStart"/>
            <w:r w:rsidRPr="00B962AA">
              <w:rPr>
                <w:sz w:val="24"/>
                <w:szCs w:val="24"/>
              </w:rPr>
              <w:t>emokykla.lt</w:t>
            </w:r>
            <w:proofErr w:type="spellEnd"/>
            <w:r w:rsidRPr="00B962AA">
              <w:rPr>
                <w:sz w:val="24"/>
                <w:szCs w:val="24"/>
              </w:rPr>
              <w:t xml:space="preserve">, </w:t>
            </w:r>
            <w:proofErr w:type="spellStart"/>
            <w:r w:rsidRPr="00B962AA">
              <w:rPr>
                <w:sz w:val="24"/>
                <w:szCs w:val="24"/>
              </w:rPr>
              <w:t>Ziburelis.lt</w:t>
            </w:r>
            <w:proofErr w:type="spellEnd"/>
            <w:r w:rsidRPr="00B962AA">
              <w:rPr>
                <w:sz w:val="24"/>
                <w:szCs w:val="24"/>
              </w:rPr>
              <w:t xml:space="preserve">, </w:t>
            </w:r>
            <w:proofErr w:type="spellStart"/>
            <w:r w:rsidRPr="00B962AA">
              <w:rPr>
                <w:sz w:val="24"/>
                <w:szCs w:val="24"/>
              </w:rPr>
              <w:t>EduSensus</w:t>
            </w:r>
            <w:proofErr w:type="spellEnd"/>
            <w:r w:rsidRPr="00B962AA">
              <w:rPr>
                <w:sz w:val="24"/>
                <w:szCs w:val="24"/>
              </w:rPr>
              <w:t>, Frepy.eu</w:t>
            </w:r>
            <w:r>
              <w:rPr>
                <w:sz w:val="24"/>
                <w:szCs w:val="24"/>
              </w:rPr>
              <w:t xml:space="preserve"> ir kt</w:t>
            </w:r>
            <w:r>
              <w:rPr>
                <w:sz w:val="24"/>
                <w:szCs w:val="24"/>
              </w:rPr>
              <w:t>.</w:t>
            </w:r>
            <w:r w:rsidRPr="00B962AA">
              <w:rPr>
                <w:sz w:val="24"/>
                <w:szCs w:val="24"/>
              </w:rPr>
              <w:t xml:space="preserve"> </w:t>
            </w:r>
          </w:p>
          <w:p w:rsidR="007B6809" w:rsidRDefault="00F823C9" w:rsidP="007B6809">
            <w:pPr>
              <w:pBdr>
                <w:top w:val="nil"/>
                <w:left w:val="nil"/>
                <w:bottom w:val="nil"/>
                <w:right w:val="nil"/>
                <w:between w:val="nil"/>
              </w:pBdr>
              <w:ind w:firstLine="567"/>
              <w:jc w:val="both"/>
              <w:rPr>
                <w:sz w:val="24"/>
                <w:szCs w:val="24"/>
              </w:rPr>
            </w:pPr>
            <w:r>
              <w:rPr>
                <w:sz w:val="24"/>
                <w:szCs w:val="24"/>
              </w:rPr>
              <w:t>5.2.</w:t>
            </w:r>
            <w:r w:rsidRPr="00B962AA">
              <w:rPr>
                <w:sz w:val="24"/>
                <w:szCs w:val="24"/>
              </w:rPr>
              <w:t xml:space="preserve"> Nuolat atnaujinama informacija internetinėje svetainėje </w:t>
            </w:r>
            <w:hyperlink r:id="rId8" w:history="1">
              <w:r w:rsidRPr="00DE3DFE">
                <w:rPr>
                  <w:rStyle w:val="Hipersaitas"/>
                  <w:sz w:val="24"/>
                  <w:szCs w:val="24"/>
                  <w:u w:val="none"/>
                </w:rPr>
                <w:t>www.raudonkepuraite.lt</w:t>
              </w:r>
            </w:hyperlink>
            <w:r>
              <w:rPr>
                <w:rStyle w:val="Hipersaitas"/>
                <w:color w:val="auto"/>
                <w:sz w:val="24"/>
                <w:szCs w:val="24"/>
                <w:u w:val="none"/>
              </w:rPr>
              <w:t>.</w:t>
            </w:r>
            <w:r w:rsidR="007B6809" w:rsidRPr="00DE3DFE">
              <w:rPr>
                <w:sz w:val="24"/>
                <w:szCs w:val="24"/>
              </w:rPr>
              <w:t>, reprezentuojant įstaigą bei informuojant visus</w:t>
            </w:r>
            <w:r w:rsidR="007B6809" w:rsidRPr="00B962AA">
              <w:rPr>
                <w:sz w:val="24"/>
                <w:szCs w:val="24"/>
              </w:rPr>
              <w:t xml:space="preserve"> bendruomenės narius, visuomenę, socialinius partnerius apie veiklą, jos pokyčius, įgyvendintų priemonių rezultatus ir pažangą. </w:t>
            </w:r>
            <w:r w:rsidR="007B6809">
              <w:rPr>
                <w:rStyle w:val="Hipersaitas"/>
                <w:color w:val="auto"/>
                <w:sz w:val="24"/>
                <w:szCs w:val="24"/>
                <w:u w:val="none"/>
              </w:rPr>
              <w:t xml:space="preserve">Taip pat </w:t>
            </w:r>
            <w:r w:rsidR="007B6809" w:rsidRPr="00DE3DFE">
              <w:rPr>
                <w:rStyle w:val="Hipersaitas"/>
                <w:color w:val="auto"/>
                <w:sz w:val="24"/>
                <w:szCs w:val="24"/>
                <w:u w:val="none"/>
              </w:rPr>
              <w:t xml:space="preserve"> informacija</w:t>
            </w:r>
            <w:r w:rsidR="007B6809" w:rsidRPr="00DE3DFE">
              <w:rPr>
                <w:sz w:val="24"/>
                <w:szCs w:val="24"/>
              </w:rPr>
              <w:t xml:space="preserve"> </w:t>
            </w:r>
            <w:r w:rsidR="007B6809" w:rsidRPr="00DE3DFE">
              <w:rPr>
                <w:rStyle w:val="Hipersaitas"/>
                <w:color w:val="auto"/>
                <w:sz w:val="24"/>
                <w:szCs w:val="24"/>
                <w:u w:val="none"/>
              </w:rPr>
              <w:t>ta</w:t>
            </w:r>
            <w:r w:rsidR="007B6809">
              <w:rPr>
                <w:rStyle w:val="Hipersaitas"/>
                <w:color w:val="auto"/>
                <w:sz w:val="24"/>
                <w:szCs w:val="24"/>
                <w:u w:val="none"/>
              </w:rPr>
              <w:t>l</w:t>
            </w:r>
            <w:r w:rsidR="007B6809" w:rsidRPr="00DE3DFE">
              <w:rPr>
                <w:rStyle w:val="Hipersaitas"/>
                <w:color w:val="auto"/>
                <w:sz w:val="24"/>
                <w:szCs w:val="24"/>
                <w:u w:val="none"/>
              </w:rPr>
              <w:t xml:space="preserve">pinama </w:t>
            </w:r>
            <w:r w:rsidR="007B6809">
              <w:rPr>
                <w:rStyle w:val="Hipersaitas"/>
                <w:color w:val="auto"/>
                <w:sz w:val="24"/>
                <w:szCs w:val="24"/>
                <w:u w:val="none"/>
              </w:rPr>
              <w:t xml:space="preserve">ir Įstaigos </w:t>
            </w:r>
            <w:proofErr w:type="spellStart"/>
            <w:r w:rsidR="007B6809" w:rsidRPr="00DE3DFE">
              <w:rPr>
                <w:sz w:val="24"/>
                <w:szCs w:val="24"/>
              </w:rPr>
              <w:t>Facebook.lt</w:t>
            </w:r>
            <w:proofErr w:type="spellEnd"/>
            <w:r w:rsidR="007B6809" w:rsidRPr="00DE3DFE">
              <w:rPr>
                <w:sz w:val="24"/>
                <w:szCs w:val="24"/>
              </w:rPr>
              <w:t>. paskyroje</w:t>
            </w:r>
            <w:r w:rsidR="007B6809" w:rsidRPr="00B962AA">
              <w:rPr>
                <w:sz w:val="24"/>
                <w:szCs w:val="24"/>
              </w:rPr>
              <w:t xml:space="preserve"> </w:t>
            </w:r>
            <w:r w:rsidR="007B6809">
              <w:rPr>
                <w:rStyle w:val="Hipersaitas"/>
                <w:color w:val="auto"/>
                <w:sz w:val="24"/>
                <w:szCs w:val="24"/>
                <w:u w:val="none"/>
              </w:rPr>
              <w:t>N</w:t>
            </w:r>
            <w:r>
              <w:rPr>
                <w:rStyle w:val="Hipersaitas"/>
                <w:color w:val="auto"/>
                <w:sz w:val="24"/>
                <w:szCs w:val="24"/>
                <w:u w:val="none"/>
              </w:rPr>
              <w:t xml:space="preserve">uo 2025 m. rugsėjo </w:t>
            </w:r>
            <w:r w:rsidR="007B6809">
              <w:rPr>
                <w:rStyle w:val="Hipersaitas"/>
                <w:color w:val="auto"/>
                <w:sz w:val="24"/>
                <w:szCs w:val="24"/>
                <w:u w:val="none"/>
              </w:rPr>
              <w:t>1 d. svetainėje veikia</w:t>
            </w:r>
            <w:r w:rsidRPr="00DE3DFE">
              <w:rPr>
                <w:rStyle w:val="Hipersaitas"/>
                <w:color w:val="auto"/>
                <w:sz w:val="24"/>
                <w:szCs w:val="24"/>
                <w:u w:val="none"/>
              </w:rPr>
              <w:t xml:space="preserve"> lengvai suprantama kalbos rubrika, laukiamas gestų kalbos parengimas. </w:t>
            </w:r>
          </w:p>
          <w:p w:rsidR="00F823C9" w:rsidRPr="00593EB3" w:rsidRDefault="00F823C9" w:rsidP="007B6809">
            <w:pPr>
              <w:pBdr>
                <w:top w:val="nil"/>
                <w:left w:val="nil"/>
                <w:bottom w:val="nil"/>
                <w:right w:val="nil"/>
                <w:between w:val="nil"/>
              </w:pBdr>
              <w:ind w:firstLine="567"/>
              <w:jc w:val="both"/>
              <w:rPr>
                <w:sz w:val="24"/>
                <w:szCs w:val="24"/>
              </w:rPr>
            </w:pPr>
            <w:r w:rsidRPr="00593EB3">
              <w:rPr>
                <w:sz w:val="24"/>
                <w:szCs w:val="24"/>
              </w:rPr>
              <w:t>5.3. Dokumentų valdymo sistemos (DVS) „Kontora“ naudojasi visi darbuotojai, tai pagerino informacijos aiškumą, sklaidą, užtikrino aiškią dokumentų pateikimo, susipažinimo sistemą ir kt.</w:t>
            </w:r>
          </w:p>
          <w:p w:rsidR="00F823C9" w:rsidRPr="00593EB3" w:rsidRDefault="00F823C9" w:rsidP="00F823C9">
            <w:pPr>
              <w:pBdr>
                <w:top w:val="nil"/>
                <w:left w:val="nil"/>
                <w:bottom w:val="nil"/>
                <w:right w:val="nil"/>
                <w:between w:val="nil"/>
              </w:pBdr>
              <w:ind w:firstLine="567"/>
              <w:jc w:val="both"/>
              <w:rPr>
                <w:sz w:val="24"/>
                <w:szCs w:val="24"/>
              </w:rPr>
            </w:pPr>
            <w:r w:rsidRPr="00593EB3">
              <w:rPr>
                <w:sz w:val="24"/>
                <w:szCs w:val="24"/>
              </w:rPr>
              <w:t xml:space="preserve">5.4. Įstaigoje kompiuterizuotos 24 darbo vietos: 12 grupių, 9 </w:t>
            </w:r>
            <w:r>
              <w:rPr>
                <w:sz w:val="24"/>
                <w:szCs w:val="24"/>
              </w:rPr>
              <w:t xml:space="preserve">darbuotojų ir specialistų </w:t>
            </w:r>
            <w:r w:rsidRPr="00593EB3">
              <w:rPr>
                <w:sz w:val="24"/>
                <w:szCs w:val="24"/>
              </w:rPr>
              <w:t>kabinetai, muzikos ir sporto salės, metodinis kabinetas. Mokytojų ir specialistų darbui užtikrinti bei ugdymo procesui gerinti naudojami 1 kopijavimo aparata</w:t>
            </w:r>
            <w:r>
              <w:rPr>
                <w:sz w:val="24"/>
                <w:szCs w:val="24"/>
              </w:rPr>
              <w:t>s</w:t>
            </w:r>
            <w:r w:rsidRPr="00593EB3">
              <w:rPr>
                <w:sz w:val="24"/>
                <w:szCs w:val="24"/>
              </w:rPr>
              <w:t xml:space="preserve">, 5 spausdintuvai, 6 projektoriai, </w:t>
            </w:r>
            <w:proofErr w:type="spellStart"/>
            <w:r w:rsidRPr="00593EB3">
              <w:rPr>
                <w:sz w:val="24"/>
                <w:szCs w:val="24"/>
              </w:rPr>
              <w:t>Smart</w:t>
            </w:r>
            <w:proofErr w:type="spellEnd"/>
            <w:r w:rsidRPr="00593EB3">
              <w:rPr>
                <w:sz w:val="24"/>
                <w:szCs w:val="24"/>
              </w:rPr>
              <w:t xml:space="preserve"> lenta, dokumentų laminavimo aparatas, muzikos grotuvai. Interneto ryš</w:t>
            </w:r>
            <w:r w:rsidR="007B6809">
              <w:rPr>
                <w:sz w:val="24"/>
                <w:szCs w:val="24"/>
              </w:rPr>
              <w:t>iui aprūpinta visa įstaiga.</w:t>
            </w:r>
          </w:p>
          <w:p w:rsidR="00F823C9" w:rsidRPr="00593EB3" w:rsidRDefault="00F823C9" w:rsidP="00F823C9">
            <w:pPr>
              <w:pBdr>
                <w:top w:val="nil"/>
                <w:left w:val="nil"/>
                <w:bottom w:val="nil"/>
                <w:right w:val="nil"/>
                <w:between w:val="nil"/>
              </w:pBdr>
              <w:ind w:firstLine="567"/>
              <w:jc w:val="both"/>
              <w:rPr>
                <w:sz w:val="24"/>
                <w:szCs w:val="24"/>
              </w:rPr>
            </w:pPr>
            <w:r w:rsidRPr="00593EB3">
              <w:rPr>
                <w:sz w:val="24"/>
                <w:szCs w:val="24"/>
              </w:rPr>
              <w:t>5.5. Poreikiai: modernių edukacinių priemonių diegimas grupėse, ugdymo proceso modernizavimui, veiklos individualizavimui, atnaujintų ugdymo programų kontekstų kūrimui, įtraukties užtikrinimui.</w:t>
            </w:r>
          </w:p>
          <w:p w:rsidR="00F823C9" w:rsidRPr="007C055F" w:rsidRDefault="00F823C9" w:rsidP="00F823C9">
            <w:pPr>
              <w:pBdr>
                <w:top w:val="nil"/>
                <w:left w:val="nil"/>
                <w:bottom w:val="nil"/>
                <w:right w:val="nil"/>
                <w:between w:val="nil"/>
              </w:pBdr>
              <w:ind w:firstLine="567"/>
              <w:jc w:val="both"/>
              <w:rPr>
                <w:sz w:val="24"/>
                <w:szCs w:val="24"/>
                <w:highlight w:val="yellow"/>
              </w:rPr>
            </w:pPr>
            <w:r w:rsidRPr="00593EB3">
              <w:rPr>
                <w:sz w:val="24"/>
                <w:szCs w:val="24"/>
              </w:rPr>
              <w:t>5.6. Problema: reikalingas sistemingas informacinių technologinių priemonių atnaujinimas (metodiniame kabinete naujo spausdintuvo ir stacionaraus kompiuterio, priešmokyklinėse grupėse interaktyvių lentų/ekranų skirtų ugdymo procesui tobulinti)</w:t>
            </w:r>
            <w:r w:rsidR="007B6809">
              <w:rPr>
                <w:sz w:val="24"/>
                <w:szCs w:val="24"/>
              </w:rPr>
              <w:t>.</w:t>
            </w:r>
          </w:p>
        </w:tc>
      </w:tr>
      <w:tr w:rsidR="001776DA" w:rsidRPr="007C055F" w:rsidTr="009E4C72">
        <w:tc>
          <w:tcPr>
            <w:tcW w:w="9889" w:type="dxa"/>
          </w:tcPr>
          <w:p w:rsidR="001776DA" w:rsidRPr="007B6809" w:rsidRDefault="001776DA" w:rsidP="001776DA">
            <w:pPr>
              <w:pBdr>
                <w:top w:val="nil"/>
                <w:left w:val="nil"/>
                <w:bottom w:val="nil"/>
                <w:right w:val="nil"/>
                <w:between w:val="nil"/>
              </w:pBdr>
              <w:ind w:firstLine="567"/>
              <w:jc w:val="center"/>
              <w:rPr>
                <w:sz w:val="24"/>
                <w:szCs w:val="24"/>
              </w:rPr>
            </w:pPr>
            <w:r w:rsidRPr="007B6809">
              <w:rPr>
                <w:b/>
                <w:sz w:val="24"/>
                <w:szCs w:val="24"/>
              </w:rPr>
              <w:t>Vidinės aplinkos analizė:</w:t>
            </w:r>
          </w:p>
        </w:tc>
      </w:tr>
      <w:tr w:rsidR="00E77967" w:rsidRPr="007C055F" w:rsidTr="009E4C72">
        <w:tc>
          <w:tcPr>
            <w:tcW w:w="9889" w:type="dxa"/>
            <w:shd w:val="clear" w:color="auto" w:fill="auto"/>
          </w:tcPr>
          <w:p w:rsidR="00E77967" w:rsidRPr="00593EB3" w:rsidRDefault="00E77967" w:rsidP="00E77967">
            <w:pPr>
              <w:pBdr>
                <w:top w:val="nil"/>
                <w:left w:val="nil"/>
                <w:bottom w:val="nil"/>
                <w:right w:val="nil"/>
                <w:between w:val="nil"/>
              </w:pBdr>
              <w:ind w:firstLine="567"/>
              <w:jc w:val="both"/>
              <w:rPr>
                <w:sz w:val="24"/>
                <w:szCs w:val="24"/>
              </w:rPr>
            </w:pPr>
            <w:r w:rsidRPr="00593EB3">
              <w:rPr>
                <w:b/>
                <w:sz w:val="24"/>
                <w:szCs w:val="24"/>
              </w:rPr>
              <w:t>1. Organizacinė struktūra:</w:t>
            </w:r>
          </w:p>
          <w:p w:rsidR="00E77967" w:rsidRPr="007C055F" w:rsidRDefault="00E77967" w:rsidP="00E77967">
            <w:pPr>
              <w:pBdr>
                <w:top w:val="nil"/>
                <w:left w:val="nil"/>
                <w:bottom w:val="nil"/>
                <w:right w:val="nil"/>
                <w:between w:val="nil"/>
              </w:pBdr>
              <w:ind w:firstLine="567"/>
              <w:jc w:val="both"/>
              <w:rPr>
                <w:sz w:val="24"/>
                <w:szCs w:val="24"/>
                <w:highlight w:val="yellow"/>
              </w:rPr>
            </w:pPr>
            <w:r w:rsidRPr="00593EB3">
              <w:rPr>
                <w:sz w:val="24"/>
                <w:szCs w:val="24"/>
              </w:rPr>
              <w:t>1.1. 2025 m. lopšelyje-darželyje veikė: 12 grupių (I pusmetį): 4 ankstyvojo amžiaus, 6 ikimokyklinio amžiaus (iš jų 1 mišri priešmokyklinė), 2 priešmokyklinio amžiaus grupės ir buvo ugdoma 197/175 vaikai, ir 11 grupių (II pusmetį):</w:t>
            </w:r>
            <w:r>
              <w:rPr>
                <w:sz w:val="24"/>
                <w:szCs w:val="24"/>
              </w:rPr>
              <w:t xml:space="preserve"> 4 ankstyvojo amžiaus, 5 ikimokyklinio amžiaus ir 2 priešmokyklinio ugdymo grupės ir buvo ugdoma 163/181 vaikai.</w:t>
            </w:r>
          </w:p>
        </w:tc>
      </w:tr>
      <w:tr w:rsidR="001776DA" w:rsidRPr="007C055F" w:rsidTr="009E4C72">
        <w:tc>
          <w:tcPr>
            <w:tcW w:w="9889" w:type="dxa"/>
          </w:tcPr>
          <w:p w:rsidR="001776DA" w:rsidRPr="00FA2936" w:rsidRDefault="001776DA" w:rsidP="00E77967">
            <w:pPr>
              <w:pBdr>
                <w:top w:val="nil"/>
                <w:left w:val="nil"/>
                <w:bottom w:val="nil"/>
                <w:right w:val="nil"/>
                <w:between w:val="nil"/>
              </w:pBdr>
              <w:ind w:firstLine="567"/>
              <w:jc w:val="both"/>
              <w:rPr>
                <w:sz w:val="24"/>
                <w:szCs w:val="24"/>
              </w:rPr>
            </w:pPr>
            <w:r w:rsidRPr="00FA2936">
              <w:rPr>
                <w:b/>
                <w:sz w:val="24"/>
                <w:szCs w:val="24"/>
              </w:rPr>
              <w:t>2. Žmogiškieji ištekliai:</w:t>
            </w:r>
          </w:p>
          <w:p w:rsidR="001776DA" w:rsidRPr="005C5216" w:rsidRDefault="001776DA" w:rsidP="00E77967">
            <w:pPr>
              <w:pBdr>
                <w:top w:val="nil"/>
                <w:left w:val="nil"/>
                <w:bottom w:val="nil"/>
                <w:right w:val="nil"/>
                <w:between w:val="nil"/>
              </w:pBdr>
              <w:ind w:firstLine="567"/>
              <w:jc w:val="both"/>
              <w:rPr>
                <w:i/>
                <w:sz w:val="24"/>
                <w:szCs w:val="24"/>
              </w:rPr>
            </w:pPr>
            <w:r w:rsidRPr="005C5216">
              <w:rPr>
                <w:sz w:val="24"/>
                <w:szCs w:val="24"/>
              </w:rPr>
              <w:t>2.1. Darbuotojų skaičius</w:t>
            </w:r>
            <w:r w:rsidR="00FA2936" w:rsidRPr="005C5216">
              <w:rPr>
                <w:sz w:val="24"/>
                <w:szCs w:val="24"/>
              </w:rPr>
              <w:t xml:space="preserve"> (</w:t>
            </w:r>
            <w:r w:rsidR="00FA2936" w:rsidRPr="005C5216">
              <w:rPr>
                <w:sz w:val="24"/>
                <w:szCs w:val="24"/>
              </w:rPr>
              <w:t>etatų</w:t>
            </w:r>
            <w:r w:rsidR="00FA2936" w:rsidRPr="005C5216">
              <w:rPr>
                <w:sz w:val="24"/>
                <w:szCs w:val="24"/>
              </w:rPr>
              <w:t xml:space="preserve"> skaičius</w:t>
            </w:r>
            <w:r w:rsidR="00FA2936" w:rsidRPr="005C5216">
              <w:rPr>
                <w:sz w:val="24"/>
                <w:szCs w:val="24"/>
              </w:rPr>
              <w:t xml:space="preserve"> ir pareigybių sąraš</w:t>
            </w:r>
            <w:r w:rsidR="00FA2936" w:rsidRPr="005C5216">
              <w:rPr>
                <w:sz w:val="24"/>
                <w:szCs w:val="24"/>
              </w:rPr>
              <w:t>as)</w:t>
            </w:r>
            <w:r w:rsidRPr="005C5216">
              <w:rPr>
                <w:sz w:val="24"/>
                <w:szCs w:val="24"/>
              </w:rPr>
              <w:t xml:space="preserve"> </w:t>
            </w:r>
            <w:r w:rsidR="00FA2936" w:rsidRPr="005C5216">
              <w:rPr>
                <w:sz w:val="24"/>
                <w:szCs w:val="24"/>
              </w:rPr>
              <w:t xml:space="preserve">suderintas </w:t>
            </w:r>
            <w:r w:rsidR="00FA2936" w:rsidRPr="005C5216">
              <w:rPr>
                <w:sz w:val="24"/>
                <w:szCs w:val="24"/>
              </w:rPr>
              <w:t xml:space="preserve">su Šilutės r. sav. meru </w:t>
            </w:r>
            <w:r w:rsidR="006302EC" w:rsidRPr="005C5216">
              <w:rPr>
                <w:sz w:val="24"/>
                <w:szCs w:val="24"/>
              </w:rPr>
              <w:t>2025</w:t>
            </w:r>
            <w:r w:rsidR="00527D44" w:rsidRPr="005C5216">
              <w:rPr>
                <w:sz w:val="24"/>
                <w:szCs w:val="24"/>
              </w:rPr>
              <w:t xml:space="preserve"> m. </w:t>
            </w:r>
            <w:r w:rsidR="006302EC" w:rsidRPr="005C5216">
              <w:rPr>
                <w:sz w:val="24"/>
                <w:szCs w:val="24"/>
              </w:rPr>
              <w:t>rugsėjo</w:t>
            </w:r>
            <w:r w:rsidR="00527D44" w:rsidRPr="005C5216">
              <w:rPr>
                <w:sz w:val="24"/>
                <w:szCs w:val="24"/>
              </w:rPr>
              <w:t xml:space="preserve"> </w:t>
            </w:r>
            <w:r w:rsidR="006302EC" w:rsidRPr="005C5216">
              <w:rPr>
                <w:sz w:val="24"/>
                <w:szCs w:val="24"/>
              </w:rPr>
              <w:t>25</w:t>
            </w:r>
            <w:r w:rsidR="00527D44" w:rsidRPr="005C5216">
              <w:rPr>
                <w:sz w:val="24"/>
                <w:szCs w:val="24"/>
              </w:rPr>
              <w:t xml:space="preserve"> d. Nr. </w:t>
            </w:r>
            <w:r w:rsidR="006302EC" w:rsidRPr="005C5216">
              <w:rPr>
                <w:sz w:val="24"/>
                <w:szCs w:val="24"/>
              </w:rPr>
              <w:t>VD</w:t>
            </w:r>
            <w:r w:rsidR="002063CD" w:rsidRPr="005C5216">
              <w:rPr>
                <w:sz w:val="24"/>
                <w:szCs w:val="24"/>
              </w:rPr>
              <w:t>-</w:t>
            </w:r>
            <w:r w:rsidR="006302EC" w:rsidRPr="005C5216">
              <w:rPr>
                <w:sz w:val="24"/>
                <w:szCs w:val="24"/>
              </w:rPr>
              <w:t>54</w:t>
            </w:r>
            <w:r w:rsidRPr="005C5216">
              <w:rPr>
                <w:sz w:val="24"/>
                <w:szCs w:val="24"/>
              </w:rPr>
              <w:t xml:space="preserve">. Įstaigoje patvirtinta </w:t>
            </w:r>
            <w:r w:rsidR="006302EC" w:rsidRPr="005C5216">
              <w:rPr>
                <w:sz w:val="24"/>
                <w:szCs w:val="24"/>
              </w:rPr>
              <w:t>51</w:t>
            </w:r>
            <w:r w:rsidRPr="005C5216">
              <w:rPr>
                <w:sz w:val="24"/>
                <w:szCs w:val="24"/>
              </w:rPr>
              <w:t>,</w:t>
            </w:r>
            <w:r w:rsidR="006302EC" w:rsidRPr="005C5216">
              <w:rPr>
                <w:sz w:val="24"/>
                <w:szCs w:val="24"/>
              </w:rPr>
              <w:t>25</w:t>
            </w:r>
            <w:r w:rsidRPr="005C5216">
              <w:rPr>
                <w:sz w:val="24"/>
                <w:szCs w:val="24"/>
              </w:rPr>
              <w:t xml:space="preserve"> et., iš jų pedagoginių darbuotojų – </w:t>
            </w:r>
            <w:r w:rsidR="005C5216" w:rsidRPr="005C5216">
              <w:rPr>
                <w:sz w:val="24"/>
                <w:szCs w:val="24"/>
              </w:rPr>
              <w:t>25</w:t>
            </w:r>
            <w:r w:rsidRPr="005C5216">
              <w:rPr>
                <w:sz w:val="24"/>
                <w:szCs w:val="24"/>
              </w:rPr>
              <w:t xml:space="preserve"> et., kitų darbuotojų – </w:t>
            </w:r>
            <w:r w:rsidR="005C5216" w:rsidRPr="005C5216">
              <w:rPr>
                <w:sz w:val="24"/>
                <w:szCs w:val="24"/>
              </w:rPr>
              <w:t>26</w:t>
            </w:r>
            <w:r w:rsidRPr="005C5216">
              <w:rPr>
                <w:sz w:val="24"/>
                <w:szCs w:val="24"/>
              </w:rPr>
              <w:t>,25 et.</w:t>
            </w:r>
          </w:p>
          <w:p w:rsidR="00E77967" w:rsidRPr="005753C5" w:rsidRDefault="00E77967" w:rsidP="00E77967">
            <w:pPr>
              <w:tabs>
                <w:tab w:val="num" w:pos="720"/>
              </w:tabs>
              <w:ind w:firstLine="567"/>
              <w:contextualSpacing/>
              <w:jc w:val="both"/>
              <w:rPr>
                <w:sz w:val="24"/>
                <w:szCs w:val="24"/>
              </w:rPr>
            </w:pPr>
            <w:r>
              <w:rPr>
                <w:sz w:val="24"/>
                <w:szCs w:val="24"/>
              </w:rPr>
              <w:t>2.2.</w:t>
            </w:r>
            <w:r w:rsidRPr="005753C5">
              <w:rPr>
                <w:sz w:val="24"/>
                <w:szCs w:val="24"/>
              </w:rPr>
              <w:t xml:space="preserve"> Įstaigoje dirba </w:t>
            </w:r>
            <w:r w:rsidRPr="005753C5">
              <w:rPr>
                <w:rFonts w:eastAsia="Cambria"/>
                <w:kern w:val="24"/>
                <w:sz w:val="24"/>
                <w:szCs w:val="24"/>
              </w:rPr>
              <w:t>27 - pedagoginiai darbuotojai ir specialistai (</w:t>
            </w:r>
            <w:r>
              <w:rPr>
                <w:rFonts w:eastAsia="Cambria"/>
                <w:kern w:val="24"/>
                <w:sz w:val="24"/>
                <w:szCs w:val="24"/>
              </w:rPr>
              <w:t>1</w:t>
            </w:r>
            <w:r w:rsidRPr="005753C5">
              <w:rPr>
                <w:rFonts w:eastAsia="Cambria"/>
                <w:kern w:val="24"/>
                <w:sz w:val="24"/>
                <w:szCs w:val="24"/>
              </w:rPr>
              <w:t xml:space="preserve"> laikinai vaduojantis);</w:t>
            </w:r>
            <w:r w:rsidRPr="005753C5">
              <w:rPr>
                <w:sz w:val="24"/>
                <w:szCs w:val="24"/>
              </w:rPr>
              <w:t xml:space="preserve"> </w:t>
            </w:r>
            <w:r w:rsidRPr="005753C5">
              <w:rPr>
                <w:rFonts w:eastAsia="Cambria"/>
                <w:kern w:val="24"/>
                <w:sz w:val="24"/>
                <w:szCs w:val="24"/>
              </w:rPr>
              <w:t>2</w:t>
            </w:r>
            <w:r>
              <w:rPr>
                <w:rFonts w:eastAsia="Cambria"/>
                <w:kern w:val="24"/>
                <w:sz w:val="24"/>
                <w:szCs w:val="24"/>
              </w:rPr>
              <w:t xml:space="preserve"> </w:t>
            </w:r>
            <w:r w:rsidRPr="005753C5">
              <w:rPr>
                <w:rFonts w:eastAsia="Cambria"/>
                <w:kern w:val="24"/>
                <w:sz w:val="24"/>
                <w:szCs w:val="24"/>
              </w:rPr>
              <w:t>-</w:t>
            </w:r>
            <w:r>
              <w:rPr>
                <w:rFonts w:eastAsia="Cambria"/>
                <w:kern w:val="24"/>
                <w:sz w:val="24"/>
                <w:szCs w:val="24"/>
              </w:rPr>
              <w:t xml:space="preserve"> </w:t>
            </w:r>
            <w:r w:rsidRPr="005753C5">
              <w:rPr>
                <w:rFonts w:eastAsia="Cambria"/>
                <w:kern w:val="24"/>
                <w:sz w:val="24"/>
                <w:szCs w:val="24"/>
              </w:rPr>
              <w:t>sėkmingai baigė studijas ir įgijo mokytojo kvalifikaciją; 2 įgijo vyresniojo mokytojo kvalifikacinę kategoriją; 2 studijuoja; 1 -</w:t>
            </w:r>
            <w:r>
              <w:rPr>
                <w:rFonts w:eastAsia="Cambria"/>
                <w:kern w:val="24"/>
                <w:sz w:val="24"/>
                <w:szCs w:val="24"/>
              </w:rPr>
              <w:t xml:space="preserve"> studijuoja</w:t>
            </w:r>
            <w:r w:rsidRPr="005753C5">
              <w:rPr>
                <w:rFonts w:eastAsia="Cambria"/>
                <w:kern w:val="24"/>
                <w:sz w:val="24"/>
                <w:szCs w:val="24"/>
              </w:rPr>
              <w:t xml:space="preserve"> vadybos magistrą. SUP vaikams talkina </w:t>
            </w:r>
            <w:r w:rsidRPr="005753C5">
              <w:rPr>
                <w:sz w:val="24"/>
                <w:szCs w:val="24"/>
              </w:rPr>
              <w:t xml:space="preserve">keturi mokinio padėjėjai, iš jų - trys visos dienos veiklos metu, vienas - tik veiklų metu. </w:t>
            </w:r>
          </w:p>
          <w:p w:rsidR="00E77967" w:rsidRPr="004B4780" w:rsidRDefault="00E77967" w:rsidP="00E77967">
            <w:pPr>
              <w:pBdr>
                <w:top w:val="nil"/>
                <w:left w:val="nil"/>
                <w:bottom w:val="nil"/>
                <w:right w:val="nil"/>
                <w:between w:val="nil"/>
              </w:pBdr>
              <w:ind w:firstLine="567"/>
              <w:jc w:val="both"/>
              <w:rPr>
                <w:sz w:val="24"/>
                <w:szCs w:val="24"/>
              </w:rPr>
            </w:pPr>
            <w:r w:rsidRPr="004B4780">
              <w:rPr>
                <w:sz w:val="24"/>
                <w:szCs w:val="24"/>
              </w:rPr>
              <w:t>2.</w:t>
            </w:r>
            <w:r>
              <w:rPr>
                <w:sz w:val="24"/>
                <w:szCs w:val="24"/>
              </w:rPr>
              <w:t>3</w:t>
            </w:r>
            <w:r w:rsidRPr="004B4780">
              <w:rPr>
                <w:sz w:val="24"/>
                <w:szCs w:val="24"/>
              </w:rPr>
              <w:t>. 97 % pedagogų turi aukštąjį išsilavinimą, 5 pedagogai turi magistro laipsnį. Pedagogų kvalifikacija: 7 mokytojai–metodininkai, 4 vyresnieji mokytojai; 9 - mokytojos kvalifikacija; 1</w:t>
            </w:r>
            <w:r>
              <w:rPr>
                <w:sz w:val="24"/>
                <w:szCs w:val="24"/>
              </w:rPr>
              <w:t xml:space="preserve"> - </w:t>
            </w:r>
            <w:r w:rsidRPr="004B4780">
              <w:rPr>
                <w:sz w:val="24"/>
                <w:szCs w:val="24"/>
              </w:rPr>
              <w:t xml:space="preserve">meninio ugdymo mokytojas-metodininkas, 1 socialinis pedagogas-metodininkas, 1 vyr. logopedas-specialusis pedagogas, 1 psichologas, direktorė (magistras), direktorės pavaduotoja ugdymui (II vadybinė). </w:t>
            </w:r>
          </w:p>
          <w:p w:rsidR="00E77967" w:rsidRPr="008B57B5" w:rsidRDefault="00E77967" w:rsidP="00E77967">
            <w:pPr>
              <w:pBdr>
                <w:top w:val="nil"/>
                <w:left w:val="nil"/>
                <w:bottom w:val="nil"/>
                <w:right w:val="nil"/>
                <w:between w:val="nil"/>
              </w:pBdr>
              <w:ind w:firstLine="567"/>
              <w:jc w:val="both"/>
              <w:rPr>
                <w:sz w:val="24"/>
                <w:szCs w:val="24"/>
                <w:highlight w:val="yellow"/>
              </w:rPr>
            </w:pPr>
            <w:r w:rsidRPr="008B57B5">
              <w:rPr>
                <w:sz w:val="24"/>
                <w:szCs w:val="24"/>
              </w:rPr>
              <w:t>2</w:t>
            </w:r>
            <w:r>
              <w:rPr>
                <w:sz w:val="24"/>
                <w:szCs w:val="24"/>
              </w:rPr>
              <w:t>.4.</w:t>
            </w:r>
            <w:r w:rsidRPr="00802A33">
              <w:t xml:space="preserve"> </w:t>
            </w:r>
            <w:r w:rsidRPr="008B57B5">
              <w:rPr>
                <w:sz w:val="24"/>
                <w:szCs w:val="24"/>
              </w:rPr>
              <w:t xml:space="preserve">Pedagogai nuolat ieško inovatyvių formų, organizuojant tradicines ir netradicinio ugdymo renginius, parodas bendruomenėje, rengia ir vykdo meninės raiškos bei sveikatos projektus įstaigoje, rajone ir respublikoje. 2025 metais rengiant ugdytinius dalyvavo </w:t>
            </w:r>
            <w:r w:rsidRPr="008B57B5">
              <w:rPr>
                <w:bCs/>
                <w:sz w:val="24"/>
                <w:szCs w:val="24"/>
              </w:rPr>
              <w:t xml:space="preserve">24 </w:t>
            </w:r>
            <w:r w:rsidRPr="008B57B5">
              <w:rPr>
                <w:sz w:val="24"/>
                <w:szCs w:val="24"/>
              </w:rPr>
              <w:t>pedagogai</w:t>
            </w:r>
            <w:r w:rsidRPr="008B57B5">
              <w:rPr>
                <w:bCs/>
                <w:sz w:val="24"/>
                <w:szCs w:val="24"/>
              </w:rPr>
              <w:t>. Mokytojų ugdytinių raiškos ir saviraiškos galimybių plėtotei bei įstaigos reprezentavimui: tarptautiniuose renginiuose -</w:t>
            </w:r>
            <w:r>
              <w:rPr>
                <w:bCs/>
                <w:sz w:val="24"/>
                <w:szCs w:val="24"/>
              </w:rPr>
              <w:t xml:space="preserve"> </w:t>
            </w:r>
            <w:r w:rsidRPr="008B57B5">
              <w:rPr>
                <w:bCs/>
                <w:sz w:val="24"/>
                <w:szCs w:val="24"/>
              </w:rPr>
              <w:t>5 mokytojai; respublikos - 89 kartus; rajono – 42 kartus, įstaigos - 100 % mokytojų.</w:t>
            </w:r>
          </w:p>
          <w:p w:rsidR="001776DA" w:rsidRPr="007C055F" w:rsidRDefault="00E77967" w:rsidP="00E77967">
            <w:pPr>
              <w:pBdr>
                <w:top w:val="nil"/>
                <w:left w:val="nil"/>
                <w:bottom w:val="nil"/>
                <w:right w:val="nil"/>
                <w:between w:val="nil"/>
              </w:pBdr>
              <w:ind w:firstLine="567"/>
              <w:jc w:val="both"/>
              <w:rPr>
                <w:sz w:val="24"/>
                <w:szCs w:val="24"/>
                <w:highlight w:val="yellow"/>
              </w:rPr>
            </w:pPr>
            <w:r w:rsidRPr="007F313D">
              <w:rPr>
                <w:sz w:val="24"/>
                <w:szCs w:val="24"/>
              </w:rPr>
              <w:lastRenderedPageBreak/>
              <w:t>2.</w:t>
            </w:r>
            <w:r>
              <w:rPr>
                <w:sz w:val="24"/>
                <w:szCs w:val="24"/>
              </w:rPr>
              <w:t>5</w:t>
            </w:r>
            <w:r w:rsidRPr="007F313D">
              <w:rPr>
                <w:sz w:val="24"/>
                <w:szCs w:val="24"/>
              </w:rPr>
              <w:t>. Atlikti tyrimai:</w:t>
            </w:r>
            <w:r w:rsidRPr="007F313D">
              <w:rPr>
                <w:sz w:val="24"/>
                <w:szCs w:val="24"/>
                <w:lang w:eastAsia="ru-RU"/>
              </w:rPr>
              <w:t xml:space="preserve"> </w:t>
            </w:r>
            <w:r w:rsidRPr="007F313D">
              <w:rPr>
                <w:sz w:val="24"/>
                <w:szCs w:val="24"/>
              </w:rPr>
              <w:t>1) dėl vaikų poreikių bei tėvų lūkesčių; 2) dėl vaikų lankomumo</w:t>
            </w:r>
            <w:r>
              <w:rPr>
                <w:sz w:val="24"/>
                <w:szCs w:val="24"/>
              </w:rPr>
              <w:t>;</w:t>
            </w:r>
            <w:r w:rsidRPr="007F313D">
              <w:rPr>
                <w:sz w:val="24"/>
                <w:szCs w:val="24"/>
              </w:rPr>
              <w:t xml:space="preserve"> 3) vaikų pasiekimų ir pažangos vertinimo (aptarta pedagogų tarybos posėdyje, individualiai su tėvais); 4) dėl vaikų maitinimo organizavimo įstaigoje gerinimo; 5) dėl įstaigos darbo</w:t>
            </w:r>
            <w:r>
              <w:rPr>
                <w:sz w:val="24"/>
                <w:szCs w:val="24"/>
              </w:rPr>
              <w:t xml:space="preserve"> laiko</w:t>
            </w:r>
            <w:r w:rsidRPr="007F313D">
              <w:rPr>
                <w:sz w:val="24"/>
                <w:szCs w:val="24"/>
              </w:rPr>
              <w:t>; 6) dėl kvalifikacijos kėlimo poreikio</w:t>
            </w:r>
            <w:r>
              <w:rPr>
                <w:sz w:val="24"/>
                <w:szCs w:val="24"/>
              </w:rPr>
              <w:t>; 7) dėl aktualesnio šeimų švietimo poreikio</w:t>
            </w:r>
            <w:r w:rsidRPr="007F313D">
              <w:rPr>
                <w:sz w:val="24"/>
                <w:szCs w:val="24"/>
              </w:rPr>
              <w:t>.</w:t>
            </w:r>
            <w:r>
              <w:rPr>
                <w:sz w:val="24"/>
                <w:szCs w:val="24"/>
              </w:rPr>
              <w:t xml:space="preserve"> </w:t>
            </w:r>
            <w:r w:rsidRPr="007F313D">
              <w:rPr>
                <w:sz w:val="24"/>
                <w:szCs w:val="24"/>
              </w:rPr>
              <w:t>Atliktas išsamus tyrimas 3 srities, 3.1.1. fizinė aplinka, 3.1.2. socialinė-emocinė aplinka, 3.1.3. pažintinė aplink, pristatytas mokytojų tarybos posėdyje</w:t>
            </w:r>
            <w:r>
              <w:rPr>
                <w:sz w:val="24"/>
                <w:szCs w:val="24"/>
              </w:rPr>
              <w:t>.</w:t>
            </w:r>
            <w:r w:rsidRPr="007F313D">
              <w:rPr>
                <w:sz w:val="24"/>
                <w:szCs w:val="24"/>
              </w:rPr>
              <w:t xml:space="preserve"> </w:t>
            </w:r>
          </w:p>
        </w:tc>
      </w:tr>
      <w:tr w:rsidR="001776DA" w:rsidRPr="007C055F" w:rsidTr="009E4C72">
        <w:tc>
          <w:tcPr>
            <w:tcW w:w="9889" w:type="dxa"/>
          </w:tcPr>
          <w:p w:rsidR="00AC326D" w:rsidRPr="00E71AF7" w:rsidRDefault="00AC326D" w:rsidP="00AC326D">
            <w:pPr>
              <w:pBdr>
                <w:top w:val="nil"/>
                <w:left w:val="nil"/>
                <w:bottom w:val="nil"/>
                <w:right w:val="nil"/>
                <w:between w:val="nil"/>
              </w:pBdr>
              <w:ind w:firstLine="567"/>
              <w:jc w:val="both"/>
              <w:rPr>
                <w:sz w:val="24"/>
                <w:szCs w:val="24"/>
              </w:rPr>
            </w:pPr>
            <w:r w:rsidRPr="00E71AF7">
              <w:rPr>
                <w:b/>
                <w:sz w:val="24"/>
                <w:szCs w:val="24"/>
              </w:rPr>
              <w:lastRenderedPageBreak/>
              <w:t>3. Planavimo sistema:</w:t>
            </w:r>
          </w:p>
          <w:p w:rsidR="00AC326D" w:rsidRPr="00E71AF7" w:rsidRDefault="00AC326D" w:rsidP="00AC326D">
            <w:pPr>
              <w:pBdr>
                <w:top w:val="nil"/>
                <w:left w:val="nil"/>
                <w:bottom w:val="nil"/>
                <w:right w:val="nil"/>
                <w:between w:val="nil"/>
              </w:pBdr>
              <w:ind w:firstLine="567"/>
              <w:jc w:val="both"/>
              <w:rPr>
                <w:sz w:val="24"/>
                <w:szCs w:val="24"/>
              </w:rPr>
            </w:pPr>
            <w:r w:rsidRPr="00E71AF7">
              <w:rPr>
                <w:sz w:val="24"/>
                <w:szCs w:val="24"/>
              </w:rPr>
              <w:t xml:space="preserve">3.1. Lopšelis-darželis „Raudonkepuraitė“ savo veiklą planuoja pagal planavimo modelį, atsižvelgdama į veiklos įsivertinimo išvadas bei rekomendacijas; įstaigos tradicijas, vertybes bei prioritetines kryptis; įstaigos, rajono ir šalies strateginius tikslus; ugdytinių poreikius ir šeimų lūkesčius. Į planavimą įtraukiami visi bendruomenės nariai. </w:t>
            </w:r>
          </w:p>
          <w:p w:rsidR="00AC326D" w:rsidRPr="00E71AF7" w:rsidRDefault="00AC326D" w:rsidP="00AC326D">
            <w:pPr>
              <w:pBdr>
                <w:top w:val="nil"/>
                <w:left w:val="nil"/>
                <w:bottom w:val="nil"/>
                <w:right w:val="nil"/>
                <w:between w:val="nil"/>
              </w:pBdr>
              <w:ind w:firstLine="567"/>
              <w:jc w:val="both"/>
              <w:rPr>
                <w:sz w:val="24"/>
                <w:szCs w:val="24"/>
              </w:rPr>
            </w:pPr>
            <w:r w:rsidRPr="00E71AF7">
              <w:rPr>
                <w:sz w:val="24"/>
                <w:szCs w:val="24"/>
              </w:rPr>
              <w:t>3.2. Ugdomasis procesas planuojamas pagal ikimokyklinio ugdymo programą „Raudonkepuraitės kraitelė“, „Priešmokyklinio ugdymo bendrąją programą“, tarptautinę vaikų socializacijos ir prevencijos programą „</w:t>
            </w:r>
            <w:proofErr w:type="spellStart"/>
            <w:r w:rsidRPr="00E71AF7">
              <w:rPr>
                <w:sz w:val="24"/>
                <w:szCs w:val="24"/>
              </w:rPr>
              <w:t>Zipio</w:t>
            </w:r>
            <w:proofErr w:type="spellEnd"/>
            <w:r w:rsidRPr="00E71AF7">
              <w:rPr>
                <w:sz w:val="24"/>
                <w:szCs w:val="24"/>
              </w:rPr>
              <w:t xml:space="preserve"> draugai“.</w:t>
            </w:r>
          </w:p>
          <w:p w:rsidR="00AC326D" w:rsidRPr="00E77967" w:rsidRDefault="00AC326D" w:rsidP="00AC326D">
            <w:pPr>
              <w:pBdr>
                <w:top w:val="nil"/>
                <w:left w:val="nil"/>
                <w:bottom w:val="nil"/>
                <w:right w:val="nil"/>
                <w:between w:val="nil"/>
              </w:pBdr>
              <w:ind w:firstLine="567"/>
              <w:jc w:val="both"/>
              <w:rPr>
                <w:sz w:val="24"/>
                <w:szCs w:val="24"/>
              </w:rPr>
            </w:pPr>
            <w:r w:rsidRPr="00E77967">
              <w:rPr>
                <w:sz w:val="24"/>
                <w:szCs w:val="24"/>
              </w:rPr>
              <w:t xml:space="preserve">3.3. </w:t>
            </w:r>
            <w:r w:rsidR="00E77967" w:rsidRPr="00E77967">
              <w:rPr>
                <w:sz w:val="24"/>
                <w:szCs w:val="24"/>
              </w:rPr>
              <w:t>2025</w:t>
            </w:r>
            <w:r w:rsidRPr="00E77967">
              <w:rPr>
                <w:sz w:val="24"/>
                <w:szCs w:val="24"/>
              </w:rPr>
              <w:t xml:space="preserve"> m prioritetinės sritys:</w:t>
            </w:r>
            <w:r w:rsidRPr="00E77967">
              <w:rPr>
                <w:bCs/>
              </w:rPr>
              <w:t xml:space="preserve"> </w:t>
            </w:r>
          </w:p>
          <w:p w:rsidR="00AC326D" w:rsidRPr="00E77967" w:rsidRDefault="00AC326D" w:rsidP="00AC326D">
            <w:pPr>
              <w:pStyle w:val="Sraopastraipa"/>
              <w:numPr>
                <w:ilvl w:val="0"/>
                <w:numId w:val="22"/>
              </w:numPr>
              <w:rPr>
                <w:sz w:val="24"/>
                <w:szCs w:val="24"/>
              </w:rPr>
            </w:pPr>
            <w:r w:rsidRPr="00E77967">
              <w:rPr>
                <w:sz w:val="24"/>
                <w:szCs w:val="24"/>
              </w:rPr>
              <w:t>UTA -ugdomojo turinio atnaujinimas - ikimokyklinio ugdymo programos atnaujinimas;</w:t>
            </w:r>
          </w:p>
          <w:p w:rsidR="00AC326D" w:rsidRPr="00E77967" w:rsidRDefault="00AC326D" w:rsidP="00AC326D">
            <w:pPr>
              <w:pStyle w:val="Sraopastraipa"/>
              <w:numPr>
                <w:ilvl w:val="0"/>
                <w:numId w:val="22"/>
              </w:numPr>
              <w:rPr>
                <w:sz w:val="24"/>
                <w:szCs w:val="24"/>
              </w:rPr>
            </w:pPr>
            <w:r w:rsidRPr="00E77967">
              <w:rPr>
                <w:sz w:val="24"/>
                <w:szCs w:val="24"/>
              </w:rPr>
              <w:t>Įtraukiojo ugdymo užtikrinimas;</w:t>
            </w:r>
          </w:p>
          <w:p w:rsidR="00AC326D" w:rsidRPr="00E77967" w:rsidRDefault="00AC326D" w:rsidP="00AC326D">
            <w:pPr>
              <w:pStyle w:val="Sraopastraipa"/>
              <w:numPr>
                <w:ilvl w:val="0"/>
                <w:numId w:val="22"/>
              </w:numPr>
              <w:rPr>
                <w:sz w:val="24"/>
                <w:szCs w:val="24"/>
              </w:rPr>
            </w:pPr>
            <w:r w:rsidRPr="00E77967">
              <w:rPr>
                <w:sz w:val="24"/>
                <w:szCs w:val="24"/>
              </w:rPr>
              <w:t>Ugdymosi aplinkos modernizavimas;</w:t>
            </w:r>
          </w:p>
          <w:p w:rsidR="00AC326D" w:rsidRPr="00E77967" w:rsidRDefault="00AC326D" w:rsidP="00AC326D">
            <w:pPr>
              <w:pStyle w:val="Sraopastraipa"/>
              <w:numPr>
                <w:ilvl w:val="0"/>
                <w:numId w:val="22"/>
              </w:numPr>
              <w:rPr>
                <w:sz w:val="24"/>
                <w:szCs w:val="24"/>
                <w:lang w:eastAsia="ru-RU"/>
              </w:rPr>
            </w:pPr>
            <w:r w:rsidRPr="00E77967">
              <w:rPr>
                <w:sz w:val="24"/>
                <w:szCs w:val="24"/>
              </w:rPr>
              <w:t>Saugios ir sveikos gyvensenos ugdymas</w:t>
            </w:r>
          </w:p>
          <w:p w:rsidR="001776DA" w:rsidRPr="009D4721" w:rsidRDefault="001776DA" w:rsidP="001776DA">
            <w:pPr>
              <w:pStyle w:val="Sraopastraipa"/>
              <w:ind w:left="0" w:firstLine="567"/>
              <w:rPr>
                <w:sz w:val="24"/>
                <w:szCs w:val="24"/>
                <w:lang w:eastAsia="ru-RU"/>
              </w:rPr>
            </w:pPr>
            <w:r w:rsidRPr="009D4721">
              <w:rPr>
                <w:sz w:val="24"/>
                <w:szCs w:val="24"/>
              </w:rPr>
              <w:t>3.4. Planavimo sistema:</w:t>
            </w:r>
          </w:p>
          <w:p w:rsidR="00292C1D" w:rsidRPr="00E414BE" w:rsidRDefault="00E414BE" w:rsidP="001776DA">
            <w:pPr>
              <w:pBdr>
                <w:top w:val="nil"/>
                <w:left w:val="nil"/>
                <w:bottom w:val="nil"/>
                <w:right w:val="nil"/>
                <w:between w:val="nil"/>
              </w:pBdr>
              <w:tabs>
                <w:tab w:val="left" w:pos="993"/>
              </w:tabs>
              <w:jc w:val="both"/>
              <w:rPr>
                <w:noProof/>
                <w:sz w:val="24"/>
                <w:szCs w:val="24"/>
              </w:rPr>
            </w:pPr>
            <w:r>
              <w:rPr>
                <w:noProof/>
                <w:sz w:val="24"/>
                <w:szCs w:val="24"/>
              </w:rPr>
              <w:drawing>
                <wp:inline distT="0" distB="0" distL="0" distR="0" wp14:anchorId="734FA6A7" wp14:editId="51B94057">
                  <wp:extent cx="5881370" cy="2860040"/>
                  <wp:effectExtent l="95250" t="0" r="43180" b="1651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1776DA" w:rsidRPr="007C055F" w:rsidTr="009E4C72">
        <w:tc>
          <w:tcPr>
            <w:tcW w:w="9889" w:type="dxa"/>
          </w:tcPr>
          <w:p w:rsidR="001776DA" w:rsidRPr="00FA13B9" w:rsidRDefault="001776DA" w:rsidP="001776DA">
            <w:pPr>
              <w:pBdr>
                <w:top w:val="nil"/>
                <w:left w:val="nil"/>
                <w:bottom w:val="nil"/>
                <w:right w:val="nil"/>
                <w:between w:val="nil"/>
              </w:pBdr>
              <w:ind w:firstLine="567"/>
              <w:jc w:val="both"/>
              <w:rPr>
                <w:sz w:val="24"/>
                <w:szCs w:val="24"/>
              </w:rPr>
            </w:pPr>
            <w:bookmarkStart w:id="1" w:name="_Hlk222725649"/>
            <w:r w:rsidRPr="00FA13B9">
              <w:rPr>
                <w:b/>
                <w:sz w:val="24"/>
                <w:szCs w:val="24"/>
              </w:rPr>
              <w:t>4. Finansiniai ištekliai:</w:t>
            </w:r>
          </w:p>
          <w:p w:rsidR="001776DA" w:rsidRPr="00FA13B9" w:rsidRDefault="001776DA" w:rsidP="001776DA">
            <w:pPr>
              <w:pBdr>
                <w:top w:val="nil"/>
                <w:left w:val="nil"/>
                <w:bottom w:val="nil"/>
                <w:right w:val="nil"/>
                <w:between w:val="nil"/>
              </w:pBdr>
              <w:ind w:firstLine="567"/>
              <w:jc w:val="both"/>
              <w:rPr>
                <w:i/>
                <w:sz w:val="24"/>
                <w:szCs w:val="24"/>
              </w:rPr>
            </w:pPr>
            <w:r w:rsidRPr="00FA13B9">
              <w:rPr>
                <w:sz w:val="24"/>
                <w:szCs w:val="24"/>
              </w:rPr>
              <w:t xml:space="preserve">4.1. Įstaigos veiklai finansuoti </w:t>
            </w:r>
            <w:r w:rsidR="00FA13B9" w:rsidRPr="00FA13B9">
              <w:rPr>
                <w:sz w:val="24"/>
                <w:szCs w:val="24"/>
              </w:rPr>
              <w:t>2025</w:t>
            </w:r>
            <w:r w:rsidRPr="00FA13B9">
              <w:rPr>
                <w:sz w:val="24"/>
                <w:szCs w:val="24"/>
              </w:rPr>
              <w:t xml:space="preserve"> metams buvo skirta:</w:t>
            </w:r>
          </w:p>
          <w:p w:rsidR="001776DA" w:rsidRPr="00FA13B9" w:rsidRDefault="001776DA" w:rsidP="001776DA">
            <w:pPr>
              <w:pStyle w:val="Sraopastraipa"/>
              <w:numPr>
                <w:ilvl w:val="0"/>
                <w:numId w:val="18"/>
              </w:numPr>
              <w:pBdr>
                <w:top w:val="nil"/>
                <w:left w:val="nil"/>
                <w:bottom w:val="nil"/>
                <w:right w:val="nil"/>
                <w:between w:val="nil"/>
              </w:pBdr>
              <w:jc w:val="both"/>
              <w:rPr>
                <w:sz w:val="24"/>
                <w:szCs w:val="24"/>
              </w:rPr>
            </w:pPr>
            <w:r w:rsidRPr="00FA13B9">
              <w:rPr>
                <w:sz w:val="24"/>
                <w:szCs w:val="24"/>
              </w:rPr>
              <w:t xml:space="preserve">Savivaldybės biudžeto – </w:t>
            </w:r>
            <w:r w:rsidR="00FA13B9" w:rsidRPr="00FA13B9">
              <w:rPr>
                <w:sz w:val="24"/>
                <w:szCs w:val="24"/>
              </w:rPr>
              <w:t>769387</w:t>
            </w:r>
            <w:r w:rsidRPr="00FA13B9">
              <w:rPr>
                <w:sz w:val="24"/>
                <w:szCs w:val="24"/>
              </w:rPr>
              <w:t xml:space="preserve"> Eur., iš jų darbo užmokesčiui skirta </w:t>
            </w:r>
            <w:r w:rsidR="00FA13B9" w:rsidRPr="00FA13B9">
              <w:rPr>
                <w:sz w:val="24"/>
                <w:szCs w:val="24"/>
              </w:rPr>
              <w:t>685018</w:t>
            </w:r>
            <w:r w:rsidRPr="00FA13B9">
              <w:rPr>
                <w:sz w:val="24"/>
                <w:szCs w:val="24"/>
              </w:rPr>
              <w:t xml:space="preserve"> Eur.;</w:t>
            </w:r>
          </w:p>
          <w:p w:rsidR="001776DA" w:rsidRPr="00FA13B9" w:rsidRDefault="001776DA" w:rsidP="001776DA">
            <w:pPr>
              <w:pStyle w:val="Sraopastraipa"/>
              <w:numPr>
                <w:ilvl w:val="0"/>
                <w:numId w:val="18"/>
              </w:numPr>
              <w:pBdr>
                <w:top w:val="nil"/>
                <w:left w:val="nil"/>
                <w:bottom w:val="nil"/>
                <w:right w:val="nil"/>
                <w:between w:val="nil"/>
              </w:pBdr>
              <w:jc w:val="both"/>
              <w:rPr>
                <w:sz w:val="24"/>
                <w:szCs w:val="24"/>
              </w:rPr>
            </w:pPr>
            <w:r w:rsidRPr="00FA13B9">
              <w:rPr>
                <w:sz w:val="24"/>
                <w:szCs w:val="24"/>
              </w:rPr>
              <w:t xml:space="preserve">Mokymo lėšos – </w:t>
            </w:r>
            <w:r w:rsidR="00FA13B9" w:rsidRPr="00FA13B9">
              <w:rPr>
                <w:sz w:val="24"/>
                <w:szCs w:val="24"/>
              </w:rPr>
              <w:t>606000</w:t>
            </w:r>
            <w:r w:rsidRPr="00FA13B9">
              <w:rPr>
                <w:sz w:val="24"/>
                <w:szCs w:val="24"/>
              </w:rPr>
              <w:t xml:space="preserve"> Eur., iš jų darbo užmokesčiui skirta – </w:t>
            </w:r>
            <w:r w:rsidR="00FA13B9" w:rsidRPr="00FA13B9">
              <w:rPr>
                <w:sz w:val="24"/>
                <w:szCs w:val="24"/>
              </w:rPr>
              <w:t>575179</w:t>
            </w:r>
            <w:r w:rsidRPr="00FA13B9">
              <w:rPr>
                <w:sz w:val="24"/>
                <w:szCs w:val="24"/>
              </w:rPr>
              <w:t xml:space="preserve"> Eur.;</w:t>
            </w:r>
          </w:p>
          <w:p w:rsidR="00FA13B9" w:rsidRPr="00FA13B9" w:rsidRDefault="00FA13B9" w:rsidP="001776DA">
            <w:pPr>
              <w:pStyle w:val="Sraopastraipa"/>
              <w:numPr>
                <w:ilvl w:val="0"/>
                <w:numId w:val="18"/>
              </w:numPr>
              <w:pBdr>
                <w:top w:val="nil"/>
                <w:left w:val="nil"/>
                <w:bottom w:val="nil"/>
                <w:right w:val="nil"/>
                <w:between w:val="nil"/>
              </w:pBdr>
              <w:jc w:val="both"/>
              <w:rPr>
                <w:sz w:val="24"/>
                <w:szCs w:val="24"/>
              </w:rPr>
            </w:pPr>
            <w:r w:rsidRPr="00FA13B9">
              <w:rPr>
                <w:sz w:val="24"/>
                <w:szCs w:val="24"/>
              </w:rPr>
              <w:t>Pedagoginių darbuotojų skaičiaus optimizavimas – 2580 Eur.;</w:t>
            </w:r>
          </w:p>
          <w:p w:rsidR="00FA13B9" w:rsidRPr="00FA13B9" w:rsidRDefault="00FA13B9" w:rsidP="00FA13B9">
            <w:pPr>
              <w:pStyle w:val="Sraopastraipa"/>
              <w:numPr>
                <w:ilvl w:val="0"/>
                <w:numId w:val="18"/>
              </w:numPr>
              <w:pBdr>
                <w:top w:val="nil"/>
                <w:left w:val="nil"/>
                <w:bottom w:val="nil"/>
                <w:right w:val="nil"/>
                <w:between w:val="nil"/>
              </w:pBdr>
              <w:jc w:val="both"/>
              <w:rPr>
                <w:sz w:val="24"/>
                <w:szCs w:val="24"/>
              </w:rPr>
            </w:pPr>
            <w:r w:rsidRPr="00FA13B9">
              <w:rPr>
                <w:sz w:val="24"/>
                <w:szCs w:val="24"/>
              </w:rPr>
              <w:t>Pedagoginių darbuotojų darbo užmokesčiui didinti – 44859 Eur.;</w:t>
            </w:r>
          </w:p>
          <w:p w:rsidR="001776DA" w:rsidRPr="00FA13B9" w:rsidRDefault="001776DA" w:rsidP="001776DA">
            <w:pPr>
              <w:pStyle w:val="Sraopastraipa"/>
              <w:numPr>
                <w:ilvl w:val="0"/>
                <w:numId w:val="18"/>
              </w:numPr>
              <w:pBdr>
                <w:top w:val="nil"/>
                <w:left w:val="nil"/>
                <w:bottom w:val="nil"/>
                <w:right w:val="nil"/>
                <w:between w:val="nil"/>
              </w:pBdr>
              <w:jc w:val="both"/>
              <w:rPr>
                <w:sz w:val="24"/>
                <w:szCs w:val="24"/>
              </w:rPr>
            </w:pPr>
            <w:r w:rsidRPr="00FA13B9">
              <w:rPr>
                <w:sz w:val="24"/>
                <w:szCs w:val="24"/>
              </w:rPr>
              <w:t xml:space="preserve">Tėvų mokesčių už vaiko išlaikymą įstaigoje – </w:t>
            </w:r>
            <w:r w:rsidR="00FA13B9" w:rsidRPr="00FA13B9">
              <w:rPr>
                <w:sz w:val="24"/>
                <w:szCs w:val="24"/>
              </w:rPr>
              <w:t>62460</w:t>
            </w:r>
            <w:r w:rsidRPr="00FA13B9">
              <w:rPr>
                <w:sz w:val="24"/>
                <w:szCs w:val="24"/>
              </w:rPr>
              <w:t xml:space="preserve"> Eur.;</w:t>
            </w:r>
          </w:p>
          <w:p w:rsidR="001776DA" w:rsidRPr="00FA13B9" w:rsidRDefault="001776DA" w:rsidP="001776DA">
            <w:pPr>
              <w:pStyle w:val="Sraopastraipa"/>
              <w:numPr>
                <w:ilvl w:val="0"/>
                <w:numId w:val="18"/>
              </w:numPr>
              <w:pBdr>
                <w:top w:val="nil"/>
                <w:left w:val="nil"/>
                <w:bottom w:val="nil"/>
                <w:right w:val="nil"/>
                <w:between w:val="nil"/>
              </w:pBdr>
              <w:jc w:val="both"/>
              <w:rPr>
                <w:sz w:val="24"/>
                <w:szCs w:val="24"/>
              </w:rPr>
            </w:pPr>
            <w:r w:rsidRPr="00FA13B9">
              <w:rPr>
                <w:sz w:val="24"/>
                <w:szCs w:val="24"/>
              </w:rPr>
              <w:t xml:space="preserve">Tėvų mokesčių po 0,50 Eur. už aplinkos išlaikymą – </w:t>
            </w:r>
            <w:r w:rsidR="00FA13B9" w:rsidRPr="00FA13B9">
              <w:rPr>
                <w:sz w:val="24"/>
                <w:szCs w:val="24"/>
              </w:rPr>
              <w:t>20927</w:t>
            </w:r>
            <w:r w:rsidRPr="00FA13B9">
              <w:rPr>
                <w:sz w:val="24"/>
                <w:szCs w:val="24"/>
              </w:rPr>
              <w:t xml:space="preserve"> Eur.;</w:t>
            </w:r>
          </w:p>
          <w:p w:rsidR="00FA13B9" w:rsidRPr="00FA13B9" w:rsidRDefault="001776DA" w:rsidP="00FA13B9">
            <w:pPr>
              <w:pStyle w:val="Sraopastraipa"/>
              <w:pBdr>
                <w:top w:val="nil"/>
                <w:left w:val="nil"/>
                <w:bottom w:val="nil"/>
                <w:right w:val="nil"/>
                <w:between w:val="nil"/>
              </w:pBdr>
              <w:jc w:val="both"/>
              <w:rPr>
                <w:sz w:val="24"/>
                <w:szCs w:val="24"/>
              </w:rPr>
            </w:pPr>
            <w:r w:rsidRPr="00FA13B9">
              <w:rPr>
                <w:sz w:val="24"/>
                <w:szCs w:val="24"/>
              </w:rPr>
              <w:t>Kitos dotacijos</w:t>
            </w:r>
            <w:r w:rsidR="00FA13B9" w:rsidRPr="00FA13B9">
              <w:rPr>
                <w:sz w:val="24"/>
                <w:szCs w:val="24"/>
              </w:rPr>
              <w:t>:</w:t>
            </w:r>
          </w:p>
          <w:p w:rsidR="001776DA" w:rsidRPr="00FA13B9" w:rsidRDefault="001776DA" w:rsidP="001776DA">
            <w:pPr>
              <w:pStyle w:val="Sraopastraipa"/>
              <w:numPr>
                <w:ilvl w:val="0"/>
                <w:numId w:val="18"/>
              </w:numPr>
              <w:pBdr>
                <w:top w:val="nil"/>
                <w:left w:val="nil"/>
                <w:bottom w:val="nil"/>
                <w:right w:val="nil"/>
                <w:between w:val="nil"/>
              </w:pBdr>
              <w:jc w:val="both"/>
              <w:rPr>
                <w:sz w:val="24"/>
                <w:szCs w:val="24"/>
              </w:rPr>
            </w:pPr>
            <w:r w:rsidRPr="00FA13B9">
              <w:rPr>
                <w:sz w:val="24"/>
                <w:szCs w:val="24"/>
              </w:rPr>
              <w:t xml:space="preserve"> </w:t>
            </w:r>
            <w:r w:rsidR="00FA13B9" w:rsidRPr="00FA13B9">
              <w:rPr>
                <w:sz w:val="24"/>
                <w:szCs w:val="24"/>
              </w:rPr>
              <w:t>R</w:t>
            </w:r>
            <w:r w:rsidRPr="00FA13B9">
              <w:rPr>
                <w:sz w:val="24"/>
                <w:szCs w:val="24"/>
              </w:rPr>
              <w:t xml:space="preserve">iziką patiriančių vaikų, kuriems skirtas privalomas ikimokyklinis ugdymas – </w:t>
            </w:r>
            <w:r w:rsidR="00FA13B9" w:rsidRPr="00FA13B9">
              <w:rPr>
                <w:sz w:val="24"/>
                <w:szCs w:val="24"/>
              </w:rPr>
              <w:t>21373</w:t>
            </w:r>
            <w:r w:rsidRPr="00FA13B9">
              <w:rPr>
                <w:sz w:val="24"/>
                <w:szCs w:val="24"/>
              </w:rPr>
              <w:t xml:space="preserve"> Eur.</w:t>
            </w:r>
            <w:bookmarkEnd w:id="1"/>
            <w:r w:rsidR="00FA13B9" w:rsidRPr="00FA13B9">
              <w:rPr>
                <w:sz w:val="24"/>
                <w:szCs w:val="24"/>
              </w:rPr>
              <w:t>;</w:t>
            </w:r>
          </w:p>
          <w:p w:rsidR="00FA13B9" w:rsidRPr="00FA13B9" w:rsidRDefault="00FA13B9" w:rsidP="001776DA">
            <w:pPr>
              <w:pStyle w:val="Sraopastraipa"/>
              <w:numPr>
                <w:ilvl w:val="0"/>
                <w:numId w:val="18"/>
              </w:numPr>
              <w:pBdr>
                <w:top w:val="nil"/>
                <w:left w:val="nil"/>
                <w:bottom w:val="nil"/>
                <w:right w:val="nil"/>
                <w:between w:val="nil"/>
              </w:pBdr>
              <w:jc w:val="both"/>
              <w:rPr>
                <w:sz w:val="24"/>
                <w:szCs w:val="24"/>
              </w:rPr>
            </w:pPr>
            <w:r w:rsidRPr="00FA13B9">
              <w:rPr>
                <w:sz w:val="24"/>
                <w:szCs w:val="24"/>
              </w:rPr>
              <w:t>Projektas „Ankstyvojo ugdymo užtikrinimas vaikams iš socialinę riziką patiriančių šeimų – 36448,11 Eur.</w:t>
            </w:r>
          </w:p>
        </w:tc>
      </w:tr>
      <w:tr w:rsidR="001776DA" w:rsidRPr="007C055F" w:rsidTr="009E4C72">
        <w:tc>
          <w:tcPr>
            <w:tcW w:w="9889" w:type="dxa"/>
          </w:tcPr>
          <w:p w:rsidR="001776DA" w:rsidRPr="009277D3" w:rsidRDefault="001776DA" w:rsidP="001776DA">
            <w:pPr>
              <w:pBdr>
                <w:top w:val="nil"/>
                <w:left w:val="nil"/>
                <w:bottom w:val="nil"/>
                <w:right w:val="nil"/>
                <w:between w:val="nil"/>
              </w:pBdr>
              <w:ind w:firstLine="567"/>
              <w:jc w:val="both"/>
              <w:rPr>
                <w:sz w:val="24"/>
                <w:szCs w:val="24"/>
              </w:rPr>
            </w:pPr>
            <w:r w:rsidRPr="009277D3">
              <w:rPr>
                <w:b/>
                <w:sz w:val="24"/>
                <w:szCs w:val="24"/>
              </w:rPr>
              <w:t>5. Vidaus kontrolė:</w:t>
            </w:r>
          </w:p>
          <w:p w:rsidR="001776DA" w:rsidRPr="009277D3" w:rsidRDefault="001776DA" w:rsidP="001776DA">
            <w:pPr>
              <w:pBdr>
                <w:top w:val="nil"/>
                <w:left w:val="nil"/>
                <w:bottom w:val="nil"/>
                <w:right w:val="nil"/>
                <w:between w:val="nil"/>
              </w:pBdr>
              <w:ind w:firstLine="567"/>
              <w:jc w:val="both"/>
              <w:rPr>
                <w:sz w:val="24"/>
                <w:szCs w:val="24"/>
              </w:rPr>
            </w:pPr>
            <w:r w:rsidRPr="009277D3">
              <w:rPr>
                <w:sz w:val="24"/>
                <w:szCs w:val="24"/>
              </w:rPr>
              <w:t>5.1. Įstaigos veiklą reglamentuoja nuostatai, pedagoginių ir nepedagoginių darbuotojų pareigybių aprašymai, darbo tvarkos taisyklės, kiti lokaliniai tvarkos aprašai, vertinimo ir įsivertinimo sistema.</w:t>
            </w:r>
          </w:p>
          <w:p w:rsidR="001776DA" w:rsidRPr="009277D3" w:rsidRDefault="001776DA" w:rsidP="001776DA">
            <w:pPr>
              <w:pBdr>
                <w:top w:val="nil"/>
                <w:left w:val="nil"/>
                <w:bottom w:val="nil"/>
                <w:right w:val="nil"/>
                <w:between w:val="nil"/>
              </w:pBdr>
              <w:ind w:firstLine="567"/>
              <w:jc w:val="both"/>
              <w:rPr>
                <w:sz w:val="24"/>
                <w:szCs w:val="24"/>
              </w:rPr>
            </w:pPr>
            <w:r w:rsidRPr="009277D3">
              <w:rPr>
                <w:sz w:val="24"/>
                <w:szCs w:val="24"/>
              </w:rPr>
              <w:lastRenderedPageBreak/>
              <w:t>5.2. Įstaigos veiklą koordinuoja ir priežiūrą vykdo Šilutės rajono savivaldybės administracijos Švietimo, sporto ir kultūros skyrius, finansinę veiklą kontroliuoja ir prižiūri įstaigos direktorė, savivaldos grupės, rajono savivaldybės institucijos.</w:t>
            </w:r>
          </w:p>
          <w:p w:rsidR="001776DA" w:rsidRPr="009277D3" w:rsidRDefault="001776DA" w:rsidP="001776DA">
            <w:pPr>
              <w:pBdr>
                <w:top w:val="nil"/>
                <w:left w:val="nil"/>
                <w:bottom w:val="nil"/>
                <w:right w:val="nil"/>
                <w:between w:val="nil"/>
              </w:pBdr>
              <w:ind w:firstLine="567"/>
              <w:jc w:val="both"/>
              <w:rPr>
                <w:sz w:val="24"/>
                <w:szCs w:val="24"/>
              </w:rPr>
            </w:pPr>
            <w:r w:rsidRPr="009277D3">
              <w:rPr>
                <w:sz w:val="24"/>
                <w:szCs w:val="24"/>
              </w:rPr>
              <w:t>5.3. Higieninę ir maisto kokybės priežiūrą vykdo Valstybinės maisto ir veterinarijos tarnybos Klaipėdos teritorinis padalinys, Klaipėdos visuomenės sveikatos centro Šilutės skyrius, Šilutės rajono savivaldybės Visuomenės sveikatos biuras.</w:t>
            </w:r>
          </w:p>
        </w:tc>
      </w:tr>
    </w:tbl>
    <w:p w:rsidR="007507C3" w:rsidRPr="007C055F" w:rsidRDefault="007507C3" w:rsidP="004E2959">
      <w:pPr>
        <w:pBdr>
          <w:top w:val="nil"/>
          <w:left w:val="nil"/>
          <w:bottom w:val="nil"/>
          <w:right w:val="nil"/>
          <w:between w:val="nil"/>
        </w:pBdr>
        <w:jc w:val="center"/>
        <w:rPr>
          <w:sz w:val="24"/>
          <w:szCs w:val="24"/>
          <w:highlight w:val="yellow"/>
        </w:rPr>
      </w:pPr>
    </w:p>
    <w:tbl>
      <w:tblPr>
        <w:tblStyle w:val="a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2D6516" w:rsidRPr="007C055F" w:rsidTr="009E4C72">
        <w:tc>
          <w:tcPr>
            <w:tcW w:w="9889" w:type="dxa"/>
          </w:tcPr>
          <w:p w:rsidR="007507C3" w:rsidRPr="00FC4BC1" w:rsidRDefault="00DF1846" w:rsidP="004E2959">
            <w:pPr>
              <w:pBdr>
                <w:top w:val="nil"/>
                <w:left w:val="nil"/>
                <w:bottom w:val="nil"/>
                <w:right w:val="nil"/>
                <w:between w:val="nil"/>
              </w:pBdr>
              <w:ind w:firstLine="567"/>
              <w:jc w:val="center"/>
              <w:rPr>
                <w:sz w:val="24"/>
                <w:szCs w:val="24"/>
              </w:rPr>
            </w:pPr>
            <w:r w:rsidRPr="00FC4BC1">
              <w:rPr>
                <w:b/>
                <w:sz w:val="24"/>
                <w:szCs w:val="24"/>
              </w:rPr>
              <w:t>Pokyčiai</w:t>
            </w:r>
          </w:p>
        </w:tc>
      </w:tr>
      <w:tr w:rsidR="0029373A" w:rsidRPr="007C055F" w:rsidTr="009E4C72">
        <w:tc>
          <w:tcPr>
            <w:tcW w:w="9889" w:type="dxa"/>
          </w:tcPr>
          <w:p w:rsidR="0029373A" w:rsidRPr="007C055F" w:rsidRDefault="0029373A" w:rsidP="0029373A">
            <w:pPr>
              <w:tabs>
                <w:tab w:val="num" w:pos="720"/>
              </w:tabs>
              <w:ind w:firstLine="567"/>
              <w:jc w:val="both"/>
              <w:rPr>
                <w:rFonts w:eastAsia="+mn-ea"/>
                <w:kern w:val="24"/>
                <w:sz w:val="24"/>
                <w:szCs w:val="24"/>
                <w:highlight w:val="yellow"/>
              </w:rPr>
            </w:pPr>
            <w:r w:rsidRPr="00A54B20">
              <w:rPr>
                <w:sz w:val="24"/>
                <w:szCs w:val="24"/>
              </w:rPr>
              <w:t xml:space="preserve">Teigiamai vertinami pokyčiai: </w:t>
            </w:r>
            <w:r w:rsidRPr="00A54B20">
              <w:rPr>
                <w:rFonts w:eastAsia="+mn-ea"/>
                <w:kern w:val="24"/>
                <w:sz w:val="24"/>
                <w:szCs w:val="24"/>
              </w:rPr>
              <w:t>edukacinių erdvių turtinimas moderniomis edukacinėmis priemonėmis, vidaus ir lauko erdvių atnaujinimas, naujų erdvių kūrimas; aktyvus mokytojų dalyvavimas renginiuose, prasmingi renginiai; ikimokyklinio ugdymo programos „Raudonkepuraitės kraitelė“ atnaujinimas; kolegiškumas; galimybės kvalifikacijos tobulinimui; specialistų darbas ir dėmesys SUP vaikams; Erasmus+ projekto įgyvendinimo sėkmė ir tęstinumas; patirties sklaida rajone, respublikoje.</w:t>
            </w:r>
            <w:r>
              <w:rPr>
                <w:rFonts w:eastAsia="+mn-ea"/>
                <w:kern w:val="24"/>
                <w:sz w:val="24"/>
                <w:szCs w:val="24"/>
              </w:rPr>
              <w:t xml:space="preserve"> </w:t>
            </w:r>
          </w:p>
        </w:tc>
      </w:tr>
      <w:tr w:rsidR="002D6516" w:rsidRPr="007C055F" w:rsidTr="009E4C72">
        <w:tc>
          <w:tcPr>
            <w:tcW w:w="9889" w:type="dxa"/>
          </w:tcPr>
          <w:p w:rsidR="007507C3" w:rsidRPr="00FC4BC1" w:rsidRDefault="00DF1846" w:rsidP="004E2959">
            <w:pPr>
              <w:pBdr>
                <w:top w:val="nil"/>
                <w:left w:val="nil"/>
                <w:bottom w:val="nil"/>
                <w:right w:val="nil"/>
                <w:between w:val="nil"/>
              </w:pBdr>
              <w:jc w:val="center"/>
              <w:rPr>
                <w:sz w:val="24"/>
                <w:szCs w:val="24"/>
              </w:rPr>
            </w:pPr>
            <w:r w:rsidRPr="00FC4BC1">
              <w:rPr>
                <w:b/>
                <w:sz w:val="24"/>
                <w:szCs w:val="24"/>
              </w:rPr>
              <w:t>Poreikiai:</w:t>
            </w:r>
          </w:p>
        </w:tc>
      </w:tr>
      <w:tr w:rsidR="002D6516" w:rsidRPr="007C055F" w:rsidTr="009E4C72">
        <w:tc>
          <w:tcPr>
            <w:tcW w:w="9889" w:type="dxa"/>
          </w:tcPr>
          <w:p w:rsidR="007507C3" w:rsidRPr="00F65E6E" w:rsidRDefault="00DF1846" w:rsidP="00F65E6E">
            <w:pPr>
              <w:pBdr>
                <w:top w:val="nil"/>
                <w:left w:val="nil"/>
                <w:bottom w:val="nil"/>
                <w:right w:val="nil"/>
                <w:between w:val="nil"/>
              </w:pBdr>
              <w:ind w:firstLine="567"/>
              <w:jc w:val="both"/>
              <w:rPr>
                <w:sz w:val="24"/>
                <w:szCs w:val="24"/>
              </w:rPr>
            </w:pPr>
            <w:r w:rsidRPr="00F65E6E">
              <w:rPr>
                <w:sz w:val="24"/>
                <w:szCs w:val="24"/>
              </w:rPr>
              <w:t xml:space="preserve">1. Saugios aplinkos užtikrinimui </w:t>
            </w:r>
            <w:r w:rsidR="009A42ED" w:rsidRPr="00F65E6E">
              <w:rPr>
                <w:sz w:val="24"/>
                <w:szCs w:val="24"/>
              </w:rPr>
              <w:t xml:space="preserve">ir HN (75:2016) atitikčiai </w:t>
            </w:r>
            <w:r w:rsidR="00AC5DB7" w:rsidRPr="00F65E6E">
              <w:rPr>
                <w:sz w:val="24"/>
                <w:szCs w:val="24"/>
              </w:rPr>
              <w:t>būtina pilna pastato renovacija</w:t>
            </w:r>
            <w:r w:rsidRPr="00F65E6E">
              <w:rPr>
                <w:sz w:val="24"/>
                <w:szCs w:val="24"/>
              </w:rPr>
              <w:t xml:space="preserve"> </w:t>
            </w:r>
            <w:r w:rsidR="00AC5DB7" w:rsidRPr="00F65E6E">
              <w:rPr>
                <w:sz w:val="24"/>
                <w:szCs w:val="24"/>
              </w:rPr>
              <w:t>(</w:t>
            </w:r>
            <w:r w:rsidRPr="00F65E6E">
              <w:rPr>
                <w:sz w:val="24"/>
                <w:szCs w:val="24"/>
              </w:rPr>
              <w:t>išorinių sienų šiltinimas, susidėvėjusios elektros instaliacijos keitimas, požeminės kanalizacijos linijų atnaujinimas</w:t>
            </w:r>
            <w:r w:rsidR="00AC5DB7" w:rsidRPr="00F65E6E">
              <w:rPr>
                <w:sz w:val="24"/>
                <w:szCs w:val="24"/>
              </w:rPr>
              <w:t>)</w:t>
            </w:r>
            <w:r w:rsidRPr="00F65E6E">
              <w:rPr>
                <w:sz w:val="24"/>
                <w:szCs w:val="24"/>
              </w:rPr>
              <w:t>, įėjimo į įstaigą ir įvažiavimo kapitalinis sutvarkymas, grupių aikštelių dangos pakeitimas, vietų mašinų parkavimui šalia įstaigos įrengimas</w:t>
            </w:r>
            <w:r w:rsidR="009A42ED" w:rsidRPr="00F65E6E">
              <w:rPr>
                <w:sz w:val="24"/>
                <w:szCs w:val="24"/>
              </w:rPr>
              <w:t>, kosmetiniai remontai, kasmetinis ūkinio inventoriaus atnaujinimas pagal poreikius</w:t>
            </w:r>
            <w:r w:rsidRPr="00F65E6E">
              <w:rPr>
                <w:sz w:val="24"/>
                <w:szCs w:val="24"/>
              </w:rPr>
              <w:t>.</w:t>
            </w:r>
          </w:p>
          <w:p w:rsidR="00F65E6E" w:rsidRDefault="00DF1846" w:rsidP="00F65E6E">
            <w:pPr>
              <w:pBdr>
                <w:top w:val="nil"/>
                <w:left w:val="nil"/>
                <w:bottom w:val="nil"/>
                <w:right w:val="nil"/>
                <w:between w:val="nil"/>
              </w:pBdr>
              <w:ind w:firstLine="567"/>
              <w:jc w:val="both"/>
              <w:rPr>
                <w:sz w:val="24"/>
                <w:szCs w:val="24"/>
              </w:rPr>
            </w:pPr>
            <w:r w:rsidRPr="00F65E6E">
              <w:rPr>
                <w:sz w:val="24"/>
                <w:szCs w:val="24"/>
              </w:rPr>
              <w:t>2. Ugdymo(si) kokybės užtikrinimui ir modernizavimui, atliepiant šiuolaikinius ugdymo(si) reikalavimus</w:t>
            </w:r>
            <w:r w:rsidR="00AC5DB7" w:rsidRPr="00F65E6E">
              <w:rPr>
                <w:sz w:val="24"/>
                <w:szCs w:val="24"/>
              </w:rPr>
              <w:t xml:space="preserve"> ir atnaujintas ugdymo programas</w:t>
            </w:r>
            <w:r w:rsidRPr="00F65E6E">
              <w:rPr>
                <w:sz w:val="24"/>
                <w:szCs w:val="24"/>
              </w:rPr>
              <w:t xml:space="preserve">, reikalingas informacinių kompiuterinių technologijų atnaujinimas ir įsigijimas </w:t>
            </w:r>
            <w:r w:rsidR="00AC5DB7" w:rsidRPr="00F65E6E">
              <w:rPr>
                <w:sz w:val="24"/>
                <w:szCs w:val="24"/>
              </w:rPr>
              <w:t xml:space="preserve">(kompiuteriai, spausdintuvai, laminavimo aparatai, </w:t>
            </w:r>
            <w:r w:rsidR="00F3336D" w:rsidRPr="00F65E6E">
              <w:rPr>
                <w:sz w:val="24"/>
                <w:szCs w:val="24"/>
              </w:rPr>
              <w:t>planšetiniai</w:t>
            </w:r>
            <w:r w:rsidR="00AC5DB7" w:rsidRPr="00F65E6E">
              <w:rPr>
                <w:sz w:val="24"/>
                <w:szCs w:val="24"/>
              </w:rPr>
              <w:t xml:space="preserve"> kompiuteriai</w:t>
            </w:r>
            <w:r w:rsidR="00B80365" w:rsidRPr="00F65E6E">
              <w:rPr>
                <w:sz w:val="24"/>
                <w:szCs w:val="24"/>
              </w:rPr>
              <w:t>, interaktyvių ekranų priešmokyklinio ugdymo grupėse</w:t>
            </w:r>
            <w:r w:rsidR="00AC5DB7" w:rsidRPr="00F65E6E">
              <w:rPr>
                <w:sz w:val="24"/>
                <w:szCs w:val="24"/>
              </w:rPr>
              <w:t>)</w:t>
            </w:r>
            <w:r w:rsidR="00F65E6E">
              <w:rPr>
                <w:sz w:val="24"/>
                <w:szCs w:val="24"/>
              </w:rPr>
              <w:t>.</w:t>
            </w:r>
          </w:p>
          <w:p w:rsidR="00F65E6E" w:rsidRPr="00F65E6E" w:rsidRDefault="00F65E6E" w:rsidP="00F65E6E">
            <w:pPr>
              <w:pBdr>
                <w:top w:val="nil"/>
                <w:left w:val="nil"/>
                <w:bottom w:val="nil"/>
                <w:right w:val="nil"/>
                <w:between w:val="nil"/>
              </w:pBdr>
              <w:ind w:firstLine="567"/>
              <w:jc w:val="both"/>
              <w:rPr>
                <w:sz w:val="24"/>
                <w:szCs w:val="24"/>
              </w:rPr>
            </w:pPr>
            <w:r w:rsidRPr="00F65E6E">
              <w:rPr>
                <w:sz w:val="24"/>
                <w:szCs w:val="24"/>
              </w:rPr>
              <w:t>3. Siūlymai 2026 metams: daugiau dėmesio skirti šeimos įtraukimui į projektą „Mes visi kartu</w:t>
            </w:r>
            <w:r>
              <w:rPr>
                <w:sz w:val="24"/>
                <w:szCs w:val="24"/>
              </w:rPr>
              <w:t xml:space="preserve"> </w:t>
            </w:r>
            <w:r w:rsidRPr="00F65E6E">
              <w:rPr>
                <w:sz w:val="24"/>
                <w:szCs w:val="24"/>
              </w:rPr>
              <w:t xml:space="preserve">dėl mūsų vaikų“, siekti „Sveika mokykla‘ ir „Aktyvi mokykla“ </w:t>
            </w:r>
            <w:r>
              <w:rPr>
                <w:sz w:val="24"/>
                <w:szCs w:val="24"/>
              </w:rPr>
              <w:t>programų,</w:t>
            </w:r>
            <w:r w:rsidRPr="00F65E6E">
              <w:rPr>
                <w:sz w:val="24"/>
                <w:szCs w:val="24"/>
              </w:rPr>
              <w:t xml:space="preserve"> tęsti Erasmus+ ir kitus projektus; aktyvinti gerosios darbo patirties sklaidą rajone ir respublikoje; </w:t>
            </w:r>
            <w:r w:rsidRPr="00F65E6E">
              <w:rPr>
                <w:bCs/>
                <w:sz w:val="24"/>
                <w:szCs w:val="24"/>
              </w:rPr>
              <w:t>daugiau dėmesio skirti kontekstų kūrimui pagal ugdymosi sritis grupėse.</w:t>
            </w:r>
          </w:p>
          <w:p w:rsidR="00947881" w:rsidRPr="00F65E6E" w:rsidRDefault="00F65E6E" w:rsidP="00F65E6E">
            <w:pPr>
              <w:ind w:firstLine="567"/>
              <w:jc w:val="both"/>
              <w:rPr>
                <w:bCs/>
                <w:sz w:val="24"/>
                <w:szCs w:val="24"/>
              </w:rPr>
            </w:pPr>
            <w:r>
              <w:rPr>
                <w:bCs/>
                <w:sz w:val="24"/>
                <w:szCs w:val="24"/>
              </w:rPr>
              <w:t xml:space="preserve">4. </w:t>
            </w:r>
            <w:r w:rsidRPr="00F65E6E">
              <w:rPr>
                <w:bCs/>
                <w:sz w:val="24"/>
                <w:szCs w:val="24"/>
              </w:rPr>
              <w:t>Išvados: pedagogai rengė pedagoginės veiklos įsivertinimo ataskaitas; teigiamai vertina 2025 m. veiklos plano įgyvendinimą bei pokyčius</w:t>
            </w:r>
            <w:r w:rsidRPr="00F65E6E">
              <w:rPr>
                <w:sz w:val="24"/>
                <w:szCs w:val="24"/>
              </w:rPr>
              <w:t xml:space="preserve">; ugdytinių rengimą ir dalyvavimą raiškos ir saviraiškos renginiuose </w:t>
            </w:r>
            <w:r>
              <w:rPr>
                <w:sz w:val="24"/>
                <w:szCs w:val="24"/>
              </w:rPr>
              <w:t>.</w:t>
            </w:r>
          </w:p>
        </w:tc>
      </w:tr>
    </w:tbl>
    <w:p w:rsidR="006D229D" w:rsidRPr="007C055F" w:rsidRDefault="006D229D" w:rsidP="005B221F">
      <w:pPr>
        <w:tabs>
          <w:tab w:val="num" w:pos="720"/>
        </w:tabs>
        <w:jc w:val="center"/>
        <w:rPr>
          <w:b/>
          <w:highlight w:val="yellow"/>
        </w:rPr>
      </w:pPr>
    </w:p>
    <w:tbl>
      <w:tblPr>
        <w:tblStyle w:val="Lentelstinklelis"/>
        <w:tblW w:w="9923" w:type="dxa"/>
        <w:tblInd w:w="-34" w:type="dxa"/>
        <w:tblLayout w:type="fixed"/>
        <w:tblLook w:val="04A0" w:firstRow="1" w:lastRow="0" w:firstColumn="1" w:lastColumn="0" w:noHBand="0" w:noVBand="1"/>
      </w:tblPr>
      <w:tblGrid>
        <w:gridCol w:w="6238"/>
        <w:gridCol w:w="3685"/>
      </w:tblGrid>
      <w:tr w:rsidR="005B221F" w:rsidRPr="007C055F" w:rsidTr="007C4D12">
        <w:tc>
          <w:tcPr>
            <w:tcW w:w="9923" w:type="dxa"/>
            <w:gridSpan w:val="2"/>
            <w:tcBorders>
              <w:right w:val="single" w:sz="4" w:space="0" w:color="auto"/>
            </w:tcBorders>
            <w:shd w:val="clear" w:color="auto" w:fill="auto"/>
          </w:tcPr>
          <w:p w:rsidR="005B221F" w:rsidRPr="00374C25" w:rsidRDefault="005B221F" w:rsidP="004E2959">
            <w:pPr>
              <w:tabs>
                <w:tab w:val="left" w:pos="1169"/>
              </w:tabs>
              <w:jc w:val="center"/>
              <w:rPr>
                <w:b/>
                <w:sz w:val="24"/>
                <w:szCs w:val="24"/>
              </w:rPr>
            </w:pPr>
            <w:r w:rsidRPr="00374C25">
              <w:rPr>
                <w:b/>
                <w:sz w:val="24"/>
                <w:szCs w:val="24"/>
              </w:rPr>
              <w:t>SSGG</w:t>
            </w:r>
          </w:p>
        </w:tc>
      </w:tr>
      <w:tr w:rsidR="002D6516" w:rsidRPr="007C055F" w:rsidTr="00CE077B">
        <w:tc>
          <w:tcPr>
            <w:tcW w:w="6238" w:type="dxa"/>
            <w:shd w:val="clear" w:color="auto" w:fill="auto"/>
          </w:tcPr>
          <w:p w:rsidR="00C72773" w:rsidRPr="00374C25" w:rsidRDefault="00C72773" w:rsidP="004E2959">
            <w:pPr>
              <w:tabs>
                <w:tab w:val="left" w:pos="1169"/>
              </w:tabs>
              <w:jc w:val="center"/>
              <w:rPr>
                <w:sz w:val="24"/>
                <w:szCs w:val="24"/>
              </w:rPr>
            </w:pPr>
            <w:r w:rsidRPr="00374C25">
              <w:rPr>
                <w:sz w:val="24"/>
                <w:szCs w:val="24"/>
              </w:rPr>
              <w:t>STIPRYBĖS</w:t>
            </w:r>
          </w:p>
        </w:tc>
        <w:tc>
          <w:tcPr>
            <w:tcW w:w="3685" w:type="dxa"/>
            <w:tcBorders>
              <w:bottom w:val="single" w:sz="4" w:space="0" w:color="auto"/>
              <w:right w:val="single" w:sz="4" w:space="0" w:color="auto"/>
            </w:tcBorders>
            <w:shd w:val="clear" w:color="auto" w:fill="auto"/>
          </w:tcPr>
          <w:p w:rsidR="00C72773" w:rsidRPr="00374C25" w:rsidRDefault="00C72773" w:rsidP="004E2959">
            <w:pPr>
              <w:tabs>
                <w:tab w:val="left" w:pos="1169"/>
              </w:tabs>
              <w:jc w:val="center"/>
              <w:rPr>
                <w:sz w:val="24"/>
                <w:szCs w:val="24"/>
              </w:rPr>
            </w:pPr>
            <w:r w:rsidRPr="00374C25">
              <w:rPr>
                <w:sz w:val="24"/>
                <w:szCs w:val="24"/>
              </w:rPr>
              <w:t>SILPNYBĖS</w:t>
            </w:r>
          </w:p>
        </w:tc>
      </w:tr>
      <w:tr w:rsidR="00374C25" w:rsidRPr="007C055F" w:rsidTr="00CE077B">
        <w:tc>
          <w:tcPr>
            <w:tcW w:w="6238" w:type="dxa"/>
            <w:shd w:val="clear" w:color="auto" w:fill="auto"/>
          </w:tcPr>
          <w:p w:rsidR="00374C25" w:rsidRDefault="00374C25" w:rsidP="00374C25">
            <w:pPr>
              <w:pStyle w:val="Sraopastraipa"/>
              <w:numPr>
                <w:ilvl w:val="0"/>
                <w:numId w:val="47"/>
              </w:numPr>
              <w:spacing w:line="276" w:lineRule="auto"/>
              <w:ind w:left="0" w:firstLine="357"/>
              <w:jc w:val="both"/>
              <w:rPr>
                <w:sz w:val="24"/>
                <w:szCs w:val="24"/>
              </w:rPr>
            </w:pPr>
            <w:r>
              <w:rPr>
                <w:sz w:val="24"/>
                <w:szCs w:val="24"/>
              </w:rPr>
              <w:t>N</w:t>
            </w:r>
            <w:r w:rsidRPr="00AE5DB8">
              <w:rPr>
                <w:sz w:val="24"/>
                <w:szCs w:val="24"/>
              </w:rPr>
              <w:t xml:space="preserve">uolat atnaujinama </w:t>
            </w:r>
            <w:r w:rsidRPr="00374C25">
              <w:rPr>
                <w:sz w:val="24"/>
                <w:szCs w:val="24"/>
              </w:rPr>
              <w:t>funkcionali vaikų gebėjimus ir saviraišką skatinanti vidaus ir lauko edukacinė aplinka.</w:t>
            </w:r>
          </w:p>
          <w:p w:rsidR="00374C25" w:rsidRDefault="00374C25" w:rsidP="00374C25">
            <w:pPr>
              <w:pStyle w:val="Sraopastraipa"/>
              <w:numPr>
                <w:ilvl w:val="0"/>
                <w:numId w:val="47"/>
              </w:numPr>
              <w:spacing w:line="276" w:lineRule="auto"/>
              <w:ind w:left="0" w:firstLine="357"/>
              <w:jc w:val="both"/>
              <w:rPr>
                <w:sz w:val="24"/>
                <w:szCs w:val="24"/>
              </w:rPr>
            </w:pPr>
            <w:r w:rsidRPr="00374C25">
              <w:rPr>
                <w:sz w:val="24"/>
                <w:szCs w:val="24"/>
              </w:rPr>
              <w:t>Veiklos planavimas ir organizavimas, atliepiantis šiandienės ugdymo(</w:t>
            </w:r>
            <w:proofErr w:type="spellStart"/>
            <w:r w:rsidRPr="00374C25">
              <w:rPr>
                <w:sz w:val="24"/>
                <w:szCs w:val="24"/>
              </w:rPr>
              <w:t>si</w:t>
            </w:r>
            <w:proofErr w:type="spellEnd"/>
            <w:r w:rsidRPr="00374C25">
              <w:rPr>
                <w:sz w:val="24"/>
                <w:szCs w:val="24"/>
              </w:rPr>
              <w:t>) kaitos tendencijas bei procesas orientuotas į vaikų pasiekimus, individualų ugdymą.</w:t>
            </w:r>
          </w:p>
          <w:p w:rsidR="00374C25" w:rsidRDefault="00374C25" w:rsidP="00374C25">
            <w:pPr>
              <w:pStyle w:val="Sraopastraipa"/>
              <w:numPr>
                <w:ilvl w:val="0"/>
                <w:numId w:val="47"/>
              </w:numPr>
              <w:spacing w:line="276" w:lineRule="auto"/>
              <w:ind w:left="0" w:firstLine="357"/>
              <w:jc w:val="both"/>
              <w:rPr>
                <w:sz w:val="24"/>
                <w:szCs w:val="24"/>
              </w:rPr>
            </w:pPr>
            <w:r w:rsidRPr="00374C25">
              <w:rPr>
                <w:sz w:val="24"/>
                <w:szCs w:val="24"/>
              </w:rPr>
              <w:t>Universalaus dizaino organizavimas bei pagalbos vaikui, jo šeimai teikimas, bendradarbiaujant su specialistais, įtraukiant šeimą.</w:t>
            </w:r>
          </w:p>
          <w:p w:rsidR="00374C25" w:rsidRDefault="00374C25" w:rsidP="00374C25">
            <w:pPr>
              <w:pStyle w:val="Sraopastraipa"/>
              <w:numPr>
                <w:ilvl w:val="0"/>
                <w:numId w:val="47"/>
              </w:numPr>
              <w:spacing w:line="276" w:lineRule="auto"/>
              <w:ind w:left="0" w:firstLine="357"/>
              <w:jc w:val="both"/>
              <w:rPr>
                <w:sz w:val="24"/>
                <w:szCs w:val="24"/>
              </w:rPr>
            </w:pPr>
            <w:r w:rsidRPr="00374C25">
              <w:rPr>
                <w:sz w:val="24"/>
                <w:szCs w:val="24"/>
              </w:rPr>
              <w:t>Gebėjimas rengti įstaigos, rajono, respublikos ir</w:t>
            </w:r>
            <w:r>
              <w:rPr>
                <w:sz w:val="24"/>
                <w:szCs w:val="24"/>
              </w:rPr>
              <w:t xml:space="preserve"> </w:t>
            </w:r>
            <w:r w:rsidRPr="00374C25">
              <w:rPr>
                <w:sz w:val="24"/>
                <w:szCs w:val="24"/>
              </w:rPr>
              <w:t>tarptautinius projektus bei sėkmingas jų įgyvendinimas.</w:t>
            </w:r>
          </w:p>
          <w:p w:rsidR="00374C25" w:rsidRDefault="00374C25" w:rsidP="00374C25">
            <w:pPr>
              <w:pStyle w:val="Sraopastraipa"/>
              <w:numPr>
                <w:ilvl w:val="0"/>
                <w:numId w:val="47"/>
              </w:numPr>
              <w:spacing w:line="276" w:lineRule="auto"/>
              <w:ind w:left="0" w:firstLine="357"/>
              <w:jc w:val="both"/>
              <w:rPr>
                <w:sz w:val="24"/>
                <w:szCs w:val="24"/>
              </w:rPr>
            </w:pPr>
            <w:r w:rsidRPr="00374C25">
              <w:rPr>
                <w:sz w:val="24"/>
                <w:szCs w:val="24"/>
              </w:rPr>
              <w:t>Sėkmingai atnaujinta ikimokyklinio ugdymo programa „Raudonkepuraitės kraitelė“ ir įvestas projektinis ugdomojo proceso planavimas.</w:t>
            </w:r>
          </w:p>
          <w:p w:rsidR="00374C25" w:rsidRPr="00374C25" w:rsidRDefault="00374C25" w:rsidP="00374C25">
            <w:pPr>
              <w:pStyle w:val="Sraopastraipa"/>
              <w:numPr>
                <w:ilvl w:val="0"/>
                <w:numId w:val="47"/>
              </w:numPr>
              <w:spacing w:line="276" w:lineRule="auto"/>
              <w:ind w:left="0" w:firstLine="357"/>
              <w:jc w:val="both"/>
              <w:rPr>
                <w:sz w:val="24"/>
                <w:szCs w:val="24"/>
              </w:rPr>
            </w:pPr>
            <w:r w:rsidRPr="00374C25">
              <w:rPr>
                <w:sz w:val="24"/>
                <w:szCs w:val="24"/>
              </w:rPr>
              <w:t xml:space="preserve">Įvairiapusė galimybė vaikų ir mokytojų </w:t>
            </w:r>
            <w:proofErr w:type="spellStart"/>
            <w:r w:rsidRPr="00374C25">
              <w:rPr>
                <w:sz w:val="24"/>
                <w:szCs w:val="24"/>
              </w:rPr>
              <w:t>ūgties</w:t>
            </w:r>
            <w:proofErr w:type="spellEnd"/>
            <w:r w:rsidRPr="00374C25">
              <w:rPr>
                <w:sz w:val="24"/>
                <w:szCs w:val="24"/>
              </w:rPr>
              <w:t xml:space="preserve"> didinimui bei galimybės raiškai ir saviraiškai, tradicijų puoselėjimui, pilietinių vertybinių nuostatų formavimui, </w:t>
            </w:r>
            <w:r w:rsidRPr="00374C25">
              <w:rPr>
                <w:sz w:val="24"/>
                <w:szCs w:val="24"/>
              </w:rPr>
              <w:lastRenderedPageBreak/>
              <w:t>patirtinių pokyčių kaitai, naujų kompetencijų kaupimui.</w:t>
            </w:r>
          </w:p>
        </w:tc>
        <w:tc>
          <w:tcPr>
            <w:tcW w:w="3685" w:type="dxa"/>
            <w:tcBorders>
              <w:right w:val="single" w:sz="4" w:space="0" w:color="auto"/>
            </w:tcBorders>
            <w:shd w:val="clear" w:color="auto" w:fill="auto"/>
          </w:tcPr>
          <w:p w:rsidR="00374C25" w:rsidRPr="00374C25" w:rsidRDefault="00374C25" w:rsidP="00374C25">
            <w:pPr>
              <w:pStyle w:val="Sraopastraipa"/>
              <w:numPr>
                <w:ilvl w:val="0"/>
                <w:numId w:val="37"/>
              </w:numPr>
              <w:jc w:val="both"/>
              <w:rPr>
                <w:sz w:val="24"/>
                <w:szCs w:val="24"/>
              </w:rPr>
            </w:pPr>
            <w:r w:rsidRPr="00374C25">
              <w:rPr>
                <w:sz w:val="24"/>
                <w:szCs w:val="24"/>
              </w:rPr>
              <w:lastRenderedPageBreak/>
              <w:t>Nepakankamas tėvų dėmesys vaikų sveikatai;</w:t>
            </w:r>
          </w:p>
          <w:p w:rsidR="00374C25" w:rsidRPr="00374C25" w:rsidRDefault="00374C25" w:rsidP="00374C25">
            <w:pPr>
              <w:pStyle w:val="Sraopastraipa"/>
              <w:numPr>
                <w:ilvl w:val="0"/>
                <w:numId w:val="37"/>
              </w:numPr>
              <w:jc w:val="both"/>
              <w:rPr>
                <w:sz w:val="24"/>
                <w:szCs w:val="24"/>
              </w:rPr>
            </w:pPr>
            <w:r w:rsidRPr="00374C25">
              <w:rPr>
                <w:sz w:val="24"/>
                <w:szCs w:val="24"/>
              </w:rPr>
              <w:t>Prastas vaikų lankomumas;</w:t>
            </w:r>
          </w:p>
          <w:p w:rsidR="00374C25" w:rsidRPr="00374C25" w:rsidRDefault="00374C25" w:rsidP="00374C25">
            <w:pPr>
              <w:pStyle w:val="Sraopastraipa"/>
              <w:numPr>
                <w:ilvl w:val="0"/>
                <w:numId w:val="37"/>
              </w:numPr>
              <w:jc w:val="both"/>
              <w:rPr>
                <w:sz w:val="24"/>
                <w:szCs w:val="24"/>
              </w:rPr>
            </w:pPr>
            <w:r w:rsidRPr="00374C25">
              <w:rPr>
                <w:sz w:val="24"/>
                <w:szCs w:val="24"/>
              </w:rPr>
              <w:t xml:space="preserve">IKT priemonių </w:t>
            </w:r>
            <w:r>
              <w:rPr>
                <w:sz w:val="24"/>
                <w:szCs w:val="24"/>
              </w:rPr>
              <w:t>atnaujinimo poreik</w:t>
            </w:r>
            <w:r w:rsidR="0020181D">
              <w:rPr>
                <w:sz w:val="24"/>
                <w:szCs w:val="24"/>
              </w:rPr>
              <w:t>i</w:t>
            </w:r>
            <w:r>
              <w:rPr>
                <w:sz w:val="24"/>
                <w:szCs w:val="24"/>
              </w:rPr>
              <w:t>s</w:t>
            </w:r>
            <w:r w:rsidRPr="00374C25">
              <w:rPr>
                <w:sz w:val="24"/>
                <w:szCs w:val="24"/>
              </w:rPr>
              <w:t>;</w:t>
            </w:r>
          </w:p>
          <w:p w:rsidR="00374C25" w:rsidRDefault="00374C25" w:rsidP="00374C25">
            <w:pPr>
              <w:pStyle w:val="Sraopastraipa"/>
              <w:numPr>
                <w:ilvl w:val="0"/>
                <w:numId w:val="37"/>
              </w:numPr>
              <w:jc w:val="both"/>
              <w:rPr>
                <w:sz w:val="24"/>
                <w:szCs w:val="24"/>
              </w:rPr>
            </w:pPr>
            <w:r w:rsidRPr="00374C25">
              <w:rPr>
                <w:sz w:val="24"/>
                <w:szCs w:val="24"/>
              </w:rPr>
              <w:t>Nepakankamai taikomas „Kolega-Kolegai“ metodas, per mažai dalinamasi patirtimi (rajone, respublikoje).</w:t>
            </w:r>
          </w:p>
          <w:p w:rsidR="00374C25" w:rsidRPr="00374C25" w:rsidRDefault="00374C25" w:rsidP="00374C25">
            <w:pPr>
              <w:pStyle w:val="Sraopastraipa"/>
              <w:numPr>
                <w:ilvl w:val="0"/>
                <w:numId w:val="37"/>
              </w:numPr>
              <w:jc w:val="both"/>
              <w:rPr>
                <w:sz w:val="24"/>
                <w:szCs w:val="24"/>
              </w:rPr>
            </w:pPr>
            <w:r w:rsidRPr="00AE5DB8">
              <w:rPr>
                <w:sz w:val="24"/>
                <w:szCs w:val="24"/>
              </w:rPr>
              <w:t>Įtraukiojo ugdymo užtikrinimas, nes dokumentai ir rekomendacijos neatitinka realios situacijos;</w:t>
            </w:r>
          </w:p>
        </w:tc>
      </w:tr>
      <w:tr w:rsidR="002D6516" w:rsidRPr="007C055F" w:rsidTr="00CE077B">
        <w:tc>
          <w:tcPr>
            <w:tcW w:w="6238" w:type="dxa"/>
            <w:shd w:val="clear" w:color="auto" w:fill="auto"/>
          </w:tcPr>
          <w:p w:rsidR="00C72773" w:rsidRPr="00CE077B" w:rsidRDefault="00C72773" w:rsidP="004E2959">
            <w:pPr>
              <w:tabs>
                <w:tab w:val="left" w:pos="1169"/>
              </w:tabs>
              <w:jc w:val="center"/>
              <w:rPr>
                <w:sz w:val="24"/>
                <w:szCs w:val="24"/>
              </w:rPr>
            </w:pPr>
            <w:r w:rsidRPr="00CE077B">
              <w:rPr>
                <w:sz w:val="24"/>
                <w:szCs w:val="24"/>
              </w:rPr>
              <w:t>GALIMYBĖS</w:t>
            </w:r>
          </w:p>
        </w:tc>
        <w:tc>
          <w:tcPr>
            <w:tcW w:w="3685" w:type="dxa"/>
            <w:shd w:val="clear" w:color="auto" w:fill="auto"/>
          </w:tcPr>
          <w:p w:rsidR="00C72773" w:rsidRPr="0043752D" w:rsidRDefault="00C72773" w:rsidP="004E2959">
            <w:pPr>
              <w:tabs>
                <w:tab w:val="left" w:pos="1169"/>
              </w:tabs>
              <w:jc w:val="center"/>
              <w:rPr>
                <w:sz w:val="24"/>
                <w:szCs w:val="24"/>
              </w:rPr>
            </w:pPr>
            <w:r w:rsidRPr="0043752D">
              <w:rPr>
                <w:sz w:val="24"/>
                <w:szCs w:val="24"/>
              </w:rPr>
              <w:t>GRĖSMĖS</w:t>
            </w:r>
          </w:p>
        </w:tc>
      </w:tr>
      <w:tr w:rsidR="00CE077B" w:rsidRPr="00C10D20" w:rsidTr="00CE077B">
        <w:tc>
          <w:tcPr>
            <w:tcW w:w="6238" w:type="dxa"/>
            <w:shd w:val="clear" w:color="auto" w:fill="auto"/>
          </w:tcPr>
          <w:p w:rsidR="0020181D" w:rsidRDefault="00CE077B" w:rsidP="0020181D">
            <w:pPr>
              <w:pStyle w:val="Sraopastraipa"/>
              <w:numPr>
                <w:ilvl w:val="0"/>
                <w:numId w:val="49"/>
              </w:numPr>
              <w:ind w:left="0" w:firstLine="567"/>
              <w:jc w:val="both"/>
              <w:rPr>
                <w:sz w:val="24"/>
                <w:szCs w:val="24"/>
              </w:rPr>
            </w:pPr>
            <w:r w:rsidRPr="00E02897">
              <w:rPr>
                <w:sz w:val="24"/>
                <w:szCs w:val="24"/>
              </w:rPr>
              <w:t xml:space="preserve">Pedagogų galimybės ir skatinimas pokyčiams, veiklos kaitai ir patirties sklaidai, kvalifikacijos kėlimui. </w:t>
            </w:r>
          </w:p>
          <w:p w:rsidR="00CE077B" w:rsidRDefault="00CE077B" w:rsidP="0020181D">
            <w:pPr>
              <w:pStyle w:val="Sraopastraipa"/>
              <w:numPr>
                <w:ilvl w:val="0"/>
                <w:numId w:val="49"/>
              </w:numPr>
              <w:ind w:left="0" w:firstLine="567"/>
              <w:jc w:val="both"/>
              <w:rPr>
                <w:sz w:val="24"/>
                <w:szCs w:val="24"/>
              </w:rPr>
            </w:pPr>
            <w:r w:rsidRPr="0020181D">
              <w:rPr>
                <w:sz w:val="24"/>
                <w:szCs w:val="24"/>
                <w:lang w:eastAsia="ru-RU"/>
              </w:rPr>
              <w:t>Kiekvieno bendruomenės nario dalyvavimas savivaldoje, darbo grupėse, teikiant idėjas, siekiant pokyčių įstaigoje.</w:t>
            </w:r>
          </w:p>
          <w:p w:rsidR="0020181D" w:rsidRPr="0020181D" w:rsidRDefault="0020181D" w:rsidP="0020181D">
            <w:pPr>
              <w:pStyle w:val="Sraopastraipa"/>
              <w:numPr>
                <w:ilvl w:val="0"/>
                <w:numId w:val="49"/>
              </w:numPr>
              <w:ind w:left="0" w:firstLine="567"/>
              <w:jc w:val="both"/>
              <w:rPr>
                <w:sz w:val="24"/>
                <w:szCs w:val="24"/>
              </w:rPr>
            </w:pPr>
            <w:r>
              <w:rPr>
                <w:sz w:val="24"/>
                <w:szCs w:val="24"/>
              </w:rPr>
              <w:t>Aktyvesnė mokytojų patirties sklaida, atliepiant turimas kvalifikacines kategorijas.</w:t>
            </w:r>
          </w:p>
        </w:tc>
        <w:tc>
          <w:tcPr>
            <w:tcW w:w="3685" w:type="dxa"/>
            <w:shd w:val="clear" w:color="auto" w:fill="auto"/>
          </w:tcPr>
          <w:p w:rsidR="00CE077B" w:rsidRPr="0043752D" w:rsidRDefault="00CE077B" w:rsidP="00CE077B">
            <w:pPr>
              <w:pStyle w:val="Sraopastraipa"/>
              <w:numPr>
                <w:ilvl w:val="0"/>
                <w:numId w:val="44"/>
              </w:numPr>
              <w:jc w:val="both"/>
              <w:rPr>
                <w:sz w:val="24"/>
                <w:szCs w:val="24"/>
              </w:rPr>
            </w:pPr>
            <w:r w:rsidRPr="0043752D">
              <w:rPr>
                <w:sz w:val="24"/>
                <w:szCs w:val="24"/>
              </w:rPr>
              <w:t>Vaikų skaičiaus mažėjimas grupėse;</w:t>
            </w:r>
          </w:p>
          <w:p w:rsidR="00CE077B" w:rsidRPr="0043752D" w:rsidRDefault="00CE077B" w:rsidP="00CE077B">
            <w:pPr>
              <w:pStyle w:val="Sraopastraipa"/>
              <w:numPr>
                <w:ilvl w:val="0"/>
                <w:numId w:val="44"/>
              </w:numPr>
              <w:jc w:val="both"/>
              <w:rPr>
                <w:sz w:val="24"/>
                <w:szCs w:val="24"/>
              </w:rPr>
            </w:pPr>
            <w:r w:rsidRPr="0043752D">
              <w:rPr>
                <w:sz w:val="24"/>
                <w:szCs w:val="24"/>
              </w:rPr>
              <w:t>Pastato renovacijos poreikio nepatenkinimas, įvažiavimo ir kiemo takelių ir aikštynų dangos nesaugumas, saugaus vaikų išleidimo/paėmimo zonos nebuvimas.</w:t>
            </w:r>
          </w:p>
        </w:tc>
      </w:tr>
    </w:tbl>
    <w:p w:rsidR="00C72773" w:rsidRPr="00C10D20" w:rsidRDefault="00C72773" w:rsidP="004E2959">
      <w:pPr>
        <w:tabs>
          <w:tab w:val="num" w:pos="720"/>
        </w:tabs>
        <w:jc w:val="both"/>
        <w:rPr>
          <w:sz w:val="24"/>
          <w:szCs w:val="24"/>
          <w:highlight w:val="yellow"/>
        </w:rPr>
      </w:pPr>
    </w:p>
    <w:tbl>
      <w:tblPr>
        <w:tblStyle w:val="a3"/>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2"/>
        <w:gridCol w:w="1701"/>
      </w:tblGrid>
      <w:tr w:rsidR="00B87A31" w:rsidRPr="00C10D20" w:rsidTr="00B87A31">
        <w:trPr>
          <w:trHeight w:val="685"/>
        </w:trPr>
        <w:tc>
          <w:tcPr>
            <w:tcW w:w="8222" w:type="dxa"/>
            <w:vMerge w:val="restart"/>
            <w:shd w:val="clear" w:color="auto" w:fill="auto"/>
          </w:tcPr>
          <w:p w:rsidR="007507C3" w:rsidRPr="0009482B" w:rsidRDefault="00DF1846" w:rsidP="004E2959">
            <w:pPr>
              <w:pBdr>
                <w:top w:val="nil"/>
                <w:left w:val="nil"/>
                <w:bottom w:val="nil"/>
                <w:right w:val="nil"/>
                <w:between w:val="nil"/>
              </w:pBdr>
              <w:ind w:firstLine="567"/>
              <w:jc w:val="both"/>
              <w:rPr>
                <w:sz w:val="24"/>
                <w:szCs w:val="24"/>
              </w:rPr>
            </w:pPr>
            <w:r w:rsidRPr="0009482B">
              <w:rPr>
                <w:b/>
                <w:sz w:val="24"/>
                <w:szCs w:val="24"/>
              </w:rPr>
              <w:t>Strateginio tikslo pavadinimas.</w:t>
            </w:r>
          </w:p>
          <w:p w:rsidR="007507C3" w:rsidRPr="0009482B" w:rsidRDefault="00C90B41" w:rsidP="004E2959">
            <w:pPr>
              <w:pBdr>
                <w:top w:val="nil"/>
                <w:left w:val="nil"/>
                <w:bottom w:val="nil"/>
                <w:right w:val="nil"/>
                <w:between w:val="nil"/>
              </w:pBdr>
              <w:ind w:firstLine="567"/>
              <w:jc w:val="both"/>
              <w:rPr>
                <w:sz w:val="24"/>
                <w:szCs w:val="24"/>
              </w:rPr>
            </w:pPr>
            <w:r w:rsidRPr="0009482B">
              <w:rPr>
                <w:sz w:val="24"/>
                <w:szCs w:val="24"/>
              </w:rPr>
              <w:t>„</w:t>
            </w:r>
            <w:r w:rsidR="007504B8" w:rsidRPr="0009482B">
              <w:rPr>
                <w:sz w:val="24"/>
                <w:szCs w:val="24"/>
              </w:rPr>
              <w:t>Švietimo</w:t>
            </w:r>
            <w:r w:rsidR="00F9587B" w:rsidRPr="0009482B">
              <w:rPr>
                <w:sz w:val="24"/>
                <w:szCs w:val="24"/>
              </w:rPr>
              <w:t xml:space="preserve"> įstaig</w:t>
            </w:r>
            <w:r w:rsidR="00AD1668">
              <w:rPr>
                <w:sz w:val="24"/>
                <w:szCs w:val="24"/>
              </w:rPr>
              <w:t xml:space="preserve">a, </w:t>
            </w:r>
            <w:r w:rsidR="00F9587B" w:rsidRPr="0009482B">
              <w:rPr>
                <w:sz w:val="24"/>
                <w:szCs w:val="24"/>
              </w:rPr>
              <w:t xml:space="preserve">siekianti </w:t>
            </w:r>
            <w:r w:rsidR="007504B8" w:rsidRPr="0009482B">
              <w:rPr>
                <w:sz w:val="24"/>
                <w:szCs w:val="24"/>
              </w:rPr>
              <w:t>ugdymo(</w:t>
            </w:r>
            <w:proofErr w:type="spellStart"/>
            <w:r w:rsidR="007504B8" w:rsidRPr="0009482B">
              <w:rPr>
                <w:sz w:val="24"/>
                <w:szCs w:val="24"/>
              </w:rPr>
              <w:t>si</w:t>
            </w:r>
            <w:proofErr w:type="spellEnd"/>
            <w:r w:rsidR="007504B8" w:rsidRPr="0009482B">
              <w:rPr>
                <w:sz w:val="24"/>
                <w:szCs w:val="24"/>
              </w:rPr>
              <w:t xml:space="preserve">) </w:t>
            </w:r>
            <w:r w:rsidR="00A114CF" w:rsidRPr="0009482B">
              <w:rPr>
                <w:sz w:val="24"/>
                <w:szCs w:val="24"/>
              </w:rPr>
              <w:t>kokybės</w:t>
            </w:r>
            <w:r w:rsidR="00155A73">
              <w:rPr>
                <w:sz w:val="24"/>
                <w:szCs w:val="24"/>
              </w:rPr>
              <w:t>, įtraukties užtikrinimo</w:t>
            </w:r>
            <w:r w:rsidR="00A114CF" w:rsidRPr="0009482B">
              <w:rPr>
                <w:sz w:val="24"/>
                <w:szCs w:val="24"/>
              </w:rPr>
              <w:t xml:space="preserve"> ir </w:t>
            </w:r>
            <w:r w:rsidR="007504B8" w:rsidRPr="0009482B">
              <w:rPr>
                <w:sz w:val="24"/>
                <w:szCs w:val="24"/>
              </w:rPr>
              <w:t xml:space="preserve">sveikatos stiprinimo, </w:t>
            </w:r>
            <w:r w:rsidR="00051A0B" w:rsidRPr="0009482B">
              <w:rPr>
                <w:sz w:val="24"/>
                <w:szCs w:val="24"/>
              </w:rPr>
              <w:t>modernioje</w:t>
            </w:r>
            <w:r w:rsidR="007504B8" w:rsidRPr="0009482B">
              <w:rPr>
                <w:sz w:val="24"/>
                <w:szCs w:val="24"/>
              </w:rPr>
              <w:t xml:space="preserve"> ir saugioje aplinkoje</w:t>
            </w:r>
            <w:r w:rsidRPr="0009482B">
              <w:rPr>
                <w:sz w:val="24"/>
                <w:szCs w:val="24"/>
              </w:rPr>
              <w:t>“</w:t>
            </w:r>
            <w:r w:rsidR="00A114CF" w:rsidRPr="0009482B">
              <w:rPr>
                <w:sz w:val="24"/>
                <w:szCs w:val="24"/>
              </w:rPr>
              <w:t>.</w:t>
            </w:r>
          </w:p>
        </w:tc>
        <w:tc>
          <w:tcPr>
            <w:tcW w:w="1701" w:type="dxa"/>
            <w:shd w:val="clear" w:color="auto" w:fill="auto"/>
          </w:tcPr>
          <w:p w:rsidR="007507C3" w:rsidRPr="0009482B" w:rsidRDefault="00DF1846" w:rsidP="004E2959">
            <w:pPr>
              <w:pBdr>
                <w:top w:val="nil"/>
                <w:left w:val="nil"/>
                <w:bottom w:val="nil"/>
                <w:right w:val="nil"/>
                <w:between w:val="nil"/>
              </w:pBdr>
              <w:jc w:val="center"/>
              <w:rPr>
                <w:sz w:val="24"/>
                <w:szCs w:val="24"/>
              </w:rPr>
            </w:pPr>
            <w:r w:rsidRPr="0009482B">
              <w:rPr>
                <w:sz w:val="24"/>
                <w:szCs w:val="24"/>
              </w:rPr>
              <w:t>Kodas</w:t>
            </w:r>
          </w:p>
        </w:tc>
      </w:tr>
      <w:tr w:rsidR="00B87A31" w:rsidRPr="00C10D20" w:rsidTr="00B87A31">
        <w:trPr>
          <w:trHeight w:val="172"/>
        </w:trPr>
        <w:tc>
          <w:tcPr>
            <w:tcW w:w="8222" w:type="dxa"/>
            <w:vMerge/>
            <w:shd w:val="clear" w:color="auto" w:fill="auto"/>
          </w:tcPr>
          <w:p w:rsidR="007507C3" w:rsidRPr="0009482B" w:rsidRDefault="007507C3" w:rsidP="004E2959">
            <w:pPr>
              <w:widowControl w:val="0"/>
              <w:pBdr>
                <w:top w:val="nil"/>
                <w:left w:val="nil"/>
                <w:bottom w:val="nil"/>
                <w:right w:val="nil"/>
                <w:between w:val="nil"/>
              </w:pBdr>
              <w:rPr>
                <w:sz w:val="24"/>
                <w:szCs w:val="24"/>
              </w:rPr>
            </w:pPr>
          </w:p>
        </w:tc>
        <w:tc>
          <w:tcPr>
            <w:tcW w:w="1701" w:type="dxa"/>
            <w:shd w:val="clear" w:color="auto" w:fill="auto"/>
          </w:tcPr>
          <w:p w:rsidR="007507C3" w:rsidRPr="0009482B" w:rsidRDefault="00DF1846" w:rsidP="004E2959">
            <w:pPr>
              <w:pBdr>
                <w:top w:val="nil"/>
                <w:left w:val="nil"/>
                <w:bottom w:val="nil"/>
                <w:right w:val="nil"/>
                <w:between w:val="nil"/>
              </w:pBdr>
              <w:jc w:val="center"/>
              <w:rPr>
                <w:sz w:val="24"/>
                <w:szCs w:val="24"/>
              </w:rPr>
            </w:pPr>
            <w:r w:rsidRPr="0009482B">
              <w:rPr>
                <w:sz w:val="24"/>
                <w:szCs w:val="24"/>
              </w:rPr>
              <w:t>01</w:t>
            </w:r>
            <w:r w:rsidR="004E0BC9">
              <w:rPr>
                <w:sz w:val="24"/>
                <w:szCs w:val="24"/>
              </w:rPr>
              <w:t>, 04</w:t>
            </w:r>
          </w:p>
        </w:tc>
      </w:tr>
      <w:tr w:rsidR="00B87A31" w:rsidRPr="00C10D20" w:rsidTr="00B87A31">
        <w:tc>
          <w:tcPr>
            <w:tcW w:w="9923" w:type="dxa"/>
            <w:gridSpan w:val="2"/>
            <w:shd w:val="clear" w:color="auto" w:fill="auto"/>
          </w:tcPr>
          <w:p w:rsidR="007507C3" w:rsidRPr="0009482B" w:rsidRDefault="00DF1846" w:rsidP="004E2959">
            <w:pPr>
              <w:pBdr>
                <w:top w:val="nil"/>
                <w:left w:val="nil"/>
                <w:bottom w:val="nil"/>
                <w:right w:val="nil"/>
                <w:between w:val="nil"/>
              </w:pBdr>
              <w:ind w:firstLine="567"/>
              <w:jc w:val="both"/>
              <w:rPr>
                <w:sz w:val="24"/>
                <w:szCs w:val="24"/>
              </w:rPr>
            </w:pPr>
            <w:r w:rsidRPr="0009482B">
              <w:rPr>
                <w:b/>
                <w:sz w:val="24"/>
                <w:szCs w:val="24"/>
              </w:rPr>
              <w:t>Strateginio tikslo aprašymas:</w:t>
            </w:r>
          </w:p>
          <w:p w:rsidR="007507C3" w:rsidRPr="0009482B" w:rsidRDefault="00DF1846" w:rsidP="004E2959">
            <w:pPr>
              <w:pBdr>
                <w:top w:val="nil"/>
                <w:left w:val="nil"/>
                <w:bottom w:val="nil"/>
                <w:right w:val="nil"/>
                <w:between w:val="nil"/>
              </w:pBdr>
              <w:ind w:firstLine="567"/>
              <w:jc w:val="both"/>
              <w:rPr>
                <w:sz w:val="24"/>
                <w:szCs w:val="24"/>
              </w:rPr>
            </w:pPr>
            <w:r w:rsidRPr="0009482B">
              <w:rPr>
                <w:sz w:val="24"/>
                <w:szCs w:val="24"/>
              </w:rPr>
              <w:t xml:space="preserve">Siekdami įstaigos </w:t>
            </w:r>
            <w:r w:rsidR="009C5BFC" w:rsidRPr="0009482B">
              <w:rPr>
                <w:sz w:val="24"/>
                <w:szCs w:val="24"/>
              </w:rPr>
              <w:t>lankstumo šiandieniniams iššūkiams</w:t>
            </w:r>
            <w:r w:rsidRPr="0009482B">
              <w:rPr>
                <w:sz w:val="24"/>
                <w:szCs w:val="24"/>
              </w:rPr>
              <w:t xml:space="preserve">, </w:t>
            </w:r>
            <w:r w:rsidR="00EF530E" w:rsidRPr="0009482B">
              <w:rPr>
                <w:sz w:val="24"/>
                <w:szCs w:val="24"/>
              </w:rPr>
              <w:t>kokybiško</w:t>
            </w:r>
            <w:r w:rsidRPr="0009482B">
              <w:rPr>
                <w:sz w:val="24"/>
                <w:szCs w:val="24"/>
              </w:rPr>
              <w:t xml:space="preserve"> vaikų individualių ir specialiųjų ugdymo(</w:t>
            </w:r>
            <w:proofErr w:type="spellStart"/>
            <w:r w:rsidRPr="0009482B">
              <w:rPr>
                <w:sz w:val="24"/>
                <w:szCs w:val="24"/>
              </w:rPr>
              <w:t>si</w:t>
            </w:r>
            <w:proofErr w:type="spellEnd"/>
            <w:r w:rsidRPr="0009482B">
              <w:rPr>
                <w:sz w:val="24"/>
                <w:szCs w:val="24"/>
              </w:rPr>
              <w:t>) poreikių užtikrinimo, bendruomenės lūkesčių patenkinimo</w:t>
            </w:r>
            <w:r w:rsidR="00B87A31" w:rsidRPr="0009482B">
              <w:rPr>
                <w:sz w:val="24"/>
                <w:szCs w:val="24"/>
              </w:rPr>
              <w:t>, veikimo kartu aktyvinimo</w:t>
            </w:r>
            <w:r w:rsidRPr="0009482B">
              <w:rPr>
                <w:sz w:val="24"/>
                <w:szCs w:val="24"/>
              </w:rPr>
              <w:t>, sieksime:</w:t>
            </w:r>
          </w:p>
          <w:p w:rsidR="007507C3" w:rsidRPr="0009482B" w:rsidRDefault="00DF1846" w:rsidP="004E2959">
            <w:pPr>
              <w:numPr>
                <w:ilvl w:val="0"/>
                <w:numId w:val="9"/>
              </w:numPr>
              <w:pBdr>
                <w:top w:val="nil"/>
                <w:left w:val="nil"/>
                <w:bottom w:val="nil"/>
                <w:right w:val="nil"/>
                <w:between w:val="nil"/>
              </w:pBdr>
              <w:jc w:val="both"/>
              <w:rPr>
                <w:sz w:val="24"/>
                <w:szCs w:val="24"/>
              </w:rPr>
            </w:pPr>
            <w:r w:rsidRPr="0009482B">
              <w:rPr>
                <w:sz w:val="24"/>
                <w:szCs w:val="24"/>
              </w:rPr>
              <w:t>užtikrinti ugdytinių ir darbuotojų saugumą</w:t>
            </w:r>
            <w:r w:rsidR="000555FE" w:rsidRPr="0009482B">
              <w:rPr>
                <w:sz w:val="24"/>
                <w:szCs w:val="24"/>
              </w:rPr>
              <w:t xml:space="preserve"> ir sveikatos stiprinimą</w:t>
            </w:r>
            <w:r w:rsidRPr="0009482B">
              <w:rPr>
                <w:sz w:val="24"/>
                <w:szCs w:val="24"/>
              </w:rPr>
              <w:t>;</w:t>
            </w:r>
          </w:p>
          <w:p w:rsidR="0042411F" w:rsidRPr="0009482B" w:rsidRDefault="00B87A31" w:rsidP="004E2959">
            <w:pPr>
              <w:numPr>
                <w:ilvl w:val="0"/>
                <w:numId w:val="9"/>
              </w:numPr>
              <w:pBdr>
                <w:top w:val="nil"/>
                <w:left w:val="nil"/>
                <w:bottom w:val="nil"/>
                <w:right w:val="nil"/>
                <w:between w:val="nil"/>
              </w:pBdr>
              <w:ind w:left="0" w:firstLine="360"/>
              <w:jc w:val="both"/>
              <w:rPr>
                <w:sz w:val="24"/>
                <w:szCs w:val="24"/>
              </w:rPr>
            </w:pPr>
            <w:r w:rsidRPr="0009482B">
              <w:rPr>
                <w:sz w:val="24"/>
                <w:szCs w:val="24"/>
              </w:rPr>
              <w:t>s</w:t>
            </w:r>
            <w:r w:rsidR="0042411F" w:rsidRPr="0009482B">
              <w:rPr>
                <w:sz w:val="24"/>
                <w:szCs w:val="24"/>
              </w:rPr>
              <w:t>iekti ugdymo(</w:t>
            </w:r>
            <w:proofErr w:type="spellStart"/>
            <w:r w:rsidR="0042411F" w:rsidRPr="0009482B">
              <w:rPr>
                <w:sz w:val="24"/>
                <w:szCs w:val="24"/>
              </w:rPr>
              <w:t>si</w:t>
            </w:r>
            <w:proofErr w:type="spellEnd"/>
            <w:r w:rsidR="0042411F" w:rsidRPr="0009482B">
              <w:rPr>
                <w:sz w:val="24"/>
                <w:szCs w:val="24"/>
              </w:rPr>
              <w:t>) kokybės</w:t>
            </w:r>
            <w:r w:rsidRPr="0009482B">
              <w:rPr>
                <w:sz w:val="24"/>
                <w:szCs w:val="24"/>
              </w:rPr>
              <w:t xml:space="preserve"> ir visų bendruomenės narių gerovės</w:t>
            </w:r>
            <w:r w:rsidR="0042411F" w:rsidRPr="0009482B">
              <w:rPr>
                <w:sz w:val="24"/>
                <w:szCs w:val="24"/>
              </w:rPr>
              <w:t xml:space="preserve">, </w:t>
            </w:r>
            <w:r w:rsidR="00155A73">
              <w:rPr>
                <w:sz w:val="24"/>
                <w:szCs w:val="24"/>
              </w:rPr>
              <w:t>didinant įtraukties perspektyvas</w:t>
            </w:r>
            <w:r w:rsidR="0042411F" w:rsidRPr="0009482B">
              <w:rPr>
                <w:sz w:val="24"/>
                <w:szCs w:val="24"/>
              </w:rPr>
              <w:t>;</w:t>
            </w:r>
          </w:p>
          <w:p w:rsidR="007507C3" w:rsidRPr="0009482B" w:rsidRDefault="00DF1846" w:rsidP="004E2959">
            <w:pPr>
              <w:numPr>
                <w:ilvl w:val="0"/>
                <w:numId w:val="9"/>
              </w:numPr>
              <w:pBdr>
                <w:top w:val="nil"/>
                <w:left w:val="nil"/>
                <w:bottom w:val="nil"/>
                <w:right w:val="nil"/>
                <w:between w:val="nil"/>
              </w:pBdr>
              <w:ind w:left="0" w:firstLine="360"/>
              <w:jc w:val="both"/>
              <w:rPr>
                <w:sz w:val="24"/>
                <w:szCs w:val="24"/>
              </w:rPr>
            </w:pPr>
            <w:r w:rsidRPr="0009482B">
              <w:rPr>
                <w:sz w:val="24"/>
                <w:szCs w:val="24"/>
              </w:rPr>
              <w:t xml:space="preserve">aktyvinti bendruomenės sutelktumą, </w:t>
            </w:r>
            <w:r w:rsidR="000555FE" w:rsidRPr="0009482B">
              <w:rPr>
                <w:sz w:val="24"/>
                <w:szCs w:val="24"/>
              </w:rPr>
              <w:t>iniciatyvumą</w:t>
            </w:r>
            <w:r w:rsidR="00F9587B" w:rsidRPr="0009482B">
              <w:rPr>
                <w:sz w:val="24"/>
                <w:szCs w:val="24"/>
              </w:rPr>
              <w:t xml:space="preserve">, </w:t>
            </w:r>
            <w:r w:rsidRPr="0009482B">
              <w:rPr>
                <w:sz w:val="24"/>
                <w:szCs w:val="24"/>
              </w:rPr>
              <w:t>tėvų švietimą</w:t>
            </w:r>
            <w:r w:rsidR="00EF530E" w:rsidRPr="0009482B">
              <w:rPr>
                <w:sz w:val="24"/>
                <w:szCs w:val="24"/>
              </w:rPr>
              <w:t>, darbuotojų kvalifikacijos tobulinimą</w:t>
            </w:r>
            <w:r w:rsidRPr="0009482B">
              <w:rPr>
                <w:sz w:val="24"/>
                <w:szCs w:val="24"/>
              </w:rPr>
              <w:t>;</w:t>
            </w:r>
          </w:p>
          <w:p w:rsidR="007507C3" w:rsidRPr="0009482B" w:rsidRDefault="00EF530E" w:rsidP="004E2959">
            <w:pPr>
              <w:numPr>
                <w:ilvl w:val="0"/>
                <w:numId w:val="9"/>
              </w:numPr>
              <w:pBdr>
                <w:top w:val="nil"/>
                <w:left w:val="nil"/>
                <w:bottom w:val="nil"/>
                <w:right w:val="nil"/>
                <w:between w:val="nil"/>
              </w:pBdr>
              <w:ind w:left="0" w:firstLine="360"/>
              <w:jc w:val="both"/>
              <w:rPr>
                <w:i/>
                <w:sz w:val="24"/>
                <w:szCs w:val="24"/>
              </w:rPr>
            </w:pPr>
            <w:r w:rsidRPr="0009482B">
              <w:rPr>
                <w:sz w:val="24"/>
                <w:szCs w:val="24"/>
              </w:rPr>
              <w:t xml:space="preserve">planingai siekti </w:t>
            </w:r>
            <w:r w:rsidR="00BB40EF">
              <w:rPr>
                <w:sz w:val="24"/>
                <w:szCs w:val="24"/>
              </w:rPr>
              <w:t>įstaigos veiklos optimizavimo</w:t>
            </w:r>
            <w:r w:rsidRPr="0009482B">
              <w:rPr>
                <w:sz w:val="24"/>
                <w:szCs w:val="24"/>
              </w:rPr>
              <w:t xml:space="preserve"> atliepiant šiandieninius </w:t>
            </w:r>
            <w:r w:rsidR="00DB6120" w:rsidRPr="0009482B">
              <w:rPr>
                <w:sz w:val="24"/>
                <w:szCs w:val="24"/>
              </w:rPr>
              <w:t xml:space="preserve">ugdymo programų ir </w:t>
            </w:r>
            <w:r w:rsidRPr="0009482B">
              <w:rPr>
                <w:sz w:val="24"/>
                <w:szCs w:val="24"/>
              </w:rPr>
              <w:t>švietimo sistemos pokyčius.</w:t>
            </w:r>
          </w:p>
        </w:tc>
      </w:tr>
      <w:tr w:rsidR="00B87A31" w:rsidRPr="00C10D20" w:rsidTr="00B87A31">
        <w:tc>
          <w:tcPr>
            <w:tcW w:w="9923" w:type="dxa"/>
            <w:gridSpan w:val="2"/>
            <w:shd w:val="clear" w:color="auto" w:fill="auto"/>
          </w:tcPr>
          <w:p w:rsidR="007507C3" w:rsidRPr="00FA7E7F" w:rsidRDefault="00DF1846" w:rsidP="004E2959">
            <w:pPr>
              <w:pBdr>
                <w:top w:val="nil"/>
                <w:left w:val="nil"/>
                <w:bottom w:val="nil"/>
                <w:right w:val="nil"/>
                <w:between w:val="nil"/>
              </w:pBdr>
              <w:ind w:firstLine="567"/>
              <w:jc w:val="both"/>
              <w:rPr>
                <w:sz w:val="24"/>
                <w:szCs w:val="24"/>
              </w:rPr>
            </w:pPr>
            <w:r w:rsidRPr="00FA7E7F">
              <w:rPr>
                <w:b/>
                <w:sz w:val="24"/>
                <w:szCs w:val="24"/>
              </w:rPr>
              <w:t xml:space="preserve">Įgyvendinant šį strateginį tikslą vykdoma programa: </w:t>
            </w:r>
          </w:p>
          <w:p w:rsidR="007507C3" w:rsidRPr="00FA7E7F" w:rsidRDefault="00DF1846" w:rsidP="004E2959">
            <w:pPr>
              <w:pBdr>
                <w:top w:val="nil"/>
                <w:left w:val="nil"/>
                <w:bottom w:val="nil"/>
                <w:right w:val="nil"/>
                <w:between w:val="nil"/>
              </w:pBdr>
              <w:ind w:firstLine="567"/>
              <w:jc w:val="both"/>
              <w:rPr>
                <w:i/>
                <w:sz w:val="24"/>
                <w:szCs w:val="24"/>
              </w:rPr>
            </w:pPr>
            <w:r w:rsidRPr="00FA7E7F">
              <w:rPr>
                <w:sz w:val="24"/>
                <w:szCs w:val="24"/>
              </w:rPr>
              <w:t>Ugdymo kokybės ir sporto plėtros programa</w:t>
            </w:r>
            <w:r w:rsidRPr="00FA7E7F">
              <w:rPr>
                <w:i/>
                <w:sz w:val="24"/>
                <w:szCs w:val="24"/>
              </w:rPr>
              <w:t>.</w:t>
            </w:r>
          </w:p>
        </w:tc>
      </w:tr>
    </w:tbl>
    <w:p w:rsidR="007507C3" w:rsidRPr="00C10D20" w:rsidRDefault="007507C3" w:rsidP="004E2959">
      <w:pPr>
        <w:pBdr>
          <w:top w:val="nil"/>
          <w:left w:val="nil"/>
          <w:bottom w:val="nil"/>
          <w:right w:val="nil"/>
          <w:between w:val="nil"/>
        </w:pBdr>
        <w:jc w:val="center"/>
        <w:rPr>
          <w:color w:val="000000"/>
          <w:sz w:val="24"/>
          <w:szCs w:val="24"/>
          <w:highlight w:val="yellow"/>
        </w:rPr>
      </w:pPr>
    </w:p>
    <w:p w:rsidR="007507C3" w:rsidRPr="006236FD" w:rsidRDefault="00DF1846" w:rsidP="004E2959">
      <w:pPr>
        <w:pBdr>
          <w:top w:val="nil"/>
          <w:left w:val="nil"/>
          <w:bottom w:val="nil"/>
          <w:right w:val="nil"/>
          <w:between w:val="nil"/>
        </w:pBdr>
        <w:ind w:left="3888"/>
        <w:jc w:val="right"/>
        <w:rPr>
          <w:sz w:val="24"/>
          <w:szCs w:val="24"/>
        </w:rPr>
      </w:pPr>
      <w:r w:rsidRPr="00C10D20">
        <w:rPr>
          <w:highlight w:val="yellow"/>
        </w:rPr>
        <w:br w:type="page"/>
      </w:r>
      <w:r w:rsidRPr="006236FD">
        <w:rPr>
          <w:sz w:val="24"/>
          <w:szCs w:val="24"/>
        </w:rPr>
        <w:lastRenderedPageBreak/>
        <w:t>1 b forma</w:t>
      </w:r>
    </w:p>
    <w:p w:rsidR="007507C3" w:rsidRPr="006236FD" w:rsidRDefault="00DF1846" w:rsidP="004E2959">
      <w:pPr>
        <w:pBdr>
          <w:top w:val="nil"/>
          <w:left w:val="nil"/>
          <w:bottom w:val="nil"/>
          <w:right w:val="nil"/>
          <w:between w:val="nil"/>
        </w:pBdr>
        <w:jc w:val="center"/>
        <w:rPr>
          <w:sz w:val="24"/>
          <w:szCs w:val="24"/>
        </w:rPr>
      </w:pPr>
      <w:r w:rsidRPr="006236FD">
        <w:rPr>
          <w:b/>
          <w:sz w:val="24"/>
          <w:szCs w:val="24"/>
        </w:rPr>
        <w:t>ŠILUTĖS RAJONO SAVIVALDYBĖS ADMINISTRACIJOS</w:t>
      </w:r>
    </w:p>
    <w:p w:rsidR="007507C3" w:rsidRPr="006236FD" w:rsidRDefault="005F32BD" w:rsidP="004E2959">
      <w:pPr>
        <w:pBdr>
          <w:top w:val="nil"/>
          <w:left w:val="nil"/>
          <w:bottom w:val="nil"/>
          <w:right w:val="nil"/>
          <w:between w:val="nil"/>
        </w:pBdr>
        <w:jc w:val="center"/>
        <w:rPr>
          <w:sz w:val="24"/>
          <w:szCs w:val="24"/>
        </w:rPr>
      </w:pPr>
      <w:r w:rsidRPr="006236FD">
        <w:rPr>
          <w:b/>
          <w:sz w:val="24"/>
          <w:szCs w:val="24"/>
        </w:rPr>
        <w:t>LOPŠELIO</w:t>
      </w:r>
      <w:r w:rsidR="00DF1846" w:rsidRPr="006236FD">
        <w:rPr>
          <w:b/>
          <w:sz w:val="24"/>
          <w:szCs w:val="24"/>
        </w:rPr>
        <w:t>-DARŽELIO „RAUDONKEPURAITĖ“</w:t>
      </w:r>
    </w:p>
    <w:p w:rsidR="007507C3" w:rsidRPr="006236FD" w:rsidRDefault="00DF1846" w:rsidP="004E2959">
      <w:pPr>
        <w:pBdr>
          <w:top w:val="nil"/>
          <w:left w:val="nil"/>
          <w:bottom w:val="nil"/>
          <w:right w:val="nil"/>
          <w:between w:val="nil"/>
        </w:pBdr>
        <w:jc w:val="center"/>
        <w:rPr>
          <w:sz w:val="24"/>
          <w:szCs w:val="24"/>
        </w:rPr>
      </w:pPr>
      <w:r w:rsidRPr="006236FD">
        <w:rPr>
          <w:b/>
          <w:sz w:val="24"/>
          <w:szCs w:val="24"/>
        </w:rPr>
        <w:t>PROGRAMOS APRAŠYMAS</w:t>
      </w:r>
    </w:p>
    <w:p w:rsidR="007507C3" w:rsidRPr="00C10D20" w:rsidRDefault="007507C3" w:rsidP="004E2959">
      <w:pPr>
        <w:pBdr>
          <w:top w:val="nil"/>
          <w:left w:val="nil"/>
          <w:bottom w:val="nil"/>
          <w:right w:val="nil"/>
          <w:between w:val="nil"/>
        </w:pBdr>
        <w:ind w:left="4320"/>
        <w:jc w:val="center"/>
        <w:rPr>
          <w:color w:val="000000"/>
          <w:sz w:val="24"/>
          <w:szCs w:val="24"/>
          <w:highlight w:val="yellow"/>
        </w:rPr>
      </w:pPr>
    </w:p>
    <w:tbl>
      <w:tblPr>
        <w:tblStyle w:val="a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5245"/>
        <w:gridCol w:w="2126"/>
      </w:tblGrid>
      <w:tr w:rsidR="007507C3" w:rsidRPr="00C10D20" w:rsidTr="00976229">
        <w:tc>
          <w:tcPr>
            <w:tcW w:w="2518" w:type="dxa"/>
            <w:tcBorders>
              <w:top w:val="single" w:sz="4" w:space="0" w:color="000000"/>
              <w:left w:val="single" w:sz="4" w:space="0" w:color="000000"/>
              <w:bottom w:val="single" w:sz="4" w:space="0" w:color="000000"/>
              <w:right w:val="single" w:sz="4" w:space="0" w:color="000000"/>
            </w:tcBorders>
          </w:tcPr>
          <w:p w:rsidR="007507C3" w:rsidRPr="006236FD" w:rsidRDefault="00DF1846" w:rsidP="004E2959">
            <w:pPr>
              <w:pBdr>
                <w:top w:val="nil"/>
                <w:left w:val="nil"/>
                <w:bottom w:val="nil"/>
                <w:right w:val="nil"/>
                <w:between w:val="nil"/>
              </w:pBdr>
              <w:rPr>
                <w:color w:val="000000"/>
                <w:sz w:val="24"/>
                <w:szCs w:val="24"/>
              </w:rPr>
            </w:pPr>
            <w:r w:rsidRPr="006236FD">
              <w:rPr>
                <w:b/>
                <w:color w:val="000000"/>
                <w:sz w:val="24"/>
                <w:szCs w:val="24"/>
              </w:rPr>
              <w:t>Biudžetiniai metai</w:t>
            </w:r>
          </w:p>
        </w:tc>
        <w:tc>
          <w:tcPr>
            <w:tcW w:w="7371" w:type="dxa"/>
            <w:gridSpan w:val="2"/>
            <w:tcBorders>
              <w:top w:val="single" w:sz="4" w:space="0" w:color="000000"/>
              <w:left w:val="single" w:sz="4" w:space="0" w:color="000000"/>
              <w:bottom w:val="single" w:sz="4" w:space="0" w:color="000000"/>
              <w:right w:val="single" w:sz="4" w:space="0" w:color="000000"/>
            </w:tcBorders>
          </w:tcPr>
          <w:p w:rsidR="007507C3" w:rsidRPr="006236FD" w:rsidRDefault="00F34DE2" w:rsidP="004E2959">
            <w:pPr>
              <w:pBdr>
                <w:top w:val="nil"/>
                <w:left w:val="nil"/>
                <w:bottom w:val="nil"/>
                <w:right w:val="nil"/>
                <w:between w:val="nil"/>
              </w:pBdr>
              <w:rPr>
                <w:color w:val="000000"/>
                <w:sz w:val="24"/>
                <w:szCs w:val="24"/>
              </w:rPr>
            </w:pPr>
            <w:r>
              <w:rPr>
                <w:color w:val="000000"/>
                <w:sz w:val="24"/>
                <w:szCs w:val="24"/>
              </w:rPr>
              <w:t>2026</w:t>
            </w:r>
            <w:r w:rsidR="00DF1846" w:rsidRPr="006236FD">
              <w:rPr>
                <w:color w:val="000000"/>
                <w:sz w:val="24"/>
                <w:szCs w:val="24"/>
              </w:rPr>
              <w:t xml:space="preserve"> m. </w:t>
            </w:r>
          </w:p>
        </w:tc>
      </w:tr>
      <w:tr w:rsidR="007507C3" w:rsidRPr="00C10D20" w:rsidTr="006236FD">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507C3" w:rsidRPr="006236FD" w:rsidRDefault="00DF1846" w:rsidP="004E2959">
            <w:pPr>
              <w:pBdr>
                <w:top w:val="nil"/>
                <w:left w:val="nil"/>
                <w:bottom w:val="nil"/>
                <w:right w:val="nil"/>
                <w:between w:val="nil"/>
              </w:pBdr>
              <w:rPr>
                <w:color w:val="000000"/>
                <w:sz w:val="24"/>
                <w:szCs w:val="24"/>
              </w:rPr>
            </w:pPr>
            <w:r w:rsidRPr="006236FD">
              <w:rPr>
                <w:b/>
                <w:color w:val="000000"/>
                <w:sz w:val="24"/>
                <w:szCs w:val="24"/>
              </w:rPr>
              <w:t>Asignavimų valdytojas (ai), kodas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7507C3" w:rsidRPr="006236FD" w:rsidRDefault="00DF1846" w:rsidP="004E2959">
            <w:pPr>
              <w:pBdr>
                <w:top w:val="nil"/>
                <w:left w:val="nil"/>
                <w:bottom w:val="nil"/>
                <w:right w:val="nil"/>
                <w:between w:val="nil"/>
              </w:pBdr>
              <w:rPr>
                <w:color w:val="000000"/>
                <w:sz w:val="24"/>
                <w:szCs w:val="24"/>
              </w:rPr>
            </w:pPr>
            <w:r w:rsidRPr="006236FD">
              <w:rPr>
                <w:color w:val="000000"/>
                <w:sz w:val="24"/>
                <w:szCs w:val="24"/>
              </w:rPr>
              <w:t>Lopšelis – darželis „Raudonkepuraitė“, 190689820</w:t>
            </w:r>
          </w:p>
        </w:tc>
      </w:tr>
      <w:tr w:rsidR="007507C3" w:rsidRPr="00C10D20" w:rsidTr="006236FD">
        <w:trPr>
          <w:trHeight w:val="28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507C3" w:rsidRPr="006236FD" w:rsidRDefault="00DF1846" w:rsidP="004E2959">
            <w:pPr>
              <w:pBdr>
                <w:top w:val="nil"/>
                <w:left w:val="nil"/>
                <w:bottom w:val="nil"/>
                <w:right w:val="nil"/>
                <w:between w:val="nil"/>
              </w:pBdr>
              <w:rPr>
                <w:color w:val="000000"/>
                <w:sz w:val="24"/>
                <w:szCs w:val="24"/>
              </w:rPr>
            </w:pPr>
            <w:r w:rsidRPr="006236FD">
              <w:rPr>
                <w:b/>
                <w:color w:val="000000"/>
                <w:sz w:val="24"/>
                <w:szCs w:val="24"/>
              </w:rPr>
              <w:t>Vykdytojas (ai), kodas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7507C3" w:rsidRPr="006236FD" w:rsidRDefault="00DF1846" w:rsidP="004E2959">
            <w:pPr>
              <w:pBdr>
                <w:top w:val="nil"/>
                <w:left w:val="nil"/>
                <w:bottom w:val="nil"/>
                <w:right w:val="nil"/>
                <w:between w:val="nil"/>
              </w:pBdr>
              <w:rPr>
                <w:color w:val="000000"/>
                <w:sz w:val="24"/>
                <w:szCs w:val="24"/>
              </w:rPr>
            </w:pPr>
            <w:r w:rsidRPr="006236FD">
              <w:rPr>
                <w:color w:val="000000"/>
                <w:sz w:val="24"/>
                <w:szCs w:val="24"/>
              </w:rPr>
              <w:t>Lopšelis – darželis „Raudonkepuraitė“, 190689820</w:t>
            </w:r>
          </w:p>
        </w:tc>
      </w:tr>
      <w:tr w:rsidR="007507C3" w:rsidRPr="00C10D20" w:rsidTr="00976229">
        <w:trPr>
          <w:trHeight w:val="286"/>
        </w:trPr>
        <w:tc>
          <w:tcPr>
            <w:tcW w:w="2518" w:type="dxa"/>
            <w:tcBorders>
              <w:top w:val="nil"/>
              <w:left w:val="nil"/>
              <w:bottom w:val="single" w:sz="4" w:space="0" w:color="000000"/>
              <w:right w:val="nil"/>
            </w:tcBorders>
          </w:tcPr>
          <w:p w:rsidR="007507C3" w:rsidRPr="006236FD" w:rsidRDefault="007507C3" w:rsidP="004E2959">
            <w:pPr>
              <w:pBdr>
                <w:top w:val="nil"/>
                <w:left w:val="nil"/>
                <w:bottom w:val="nil"/>
                <w:right w:val="nil"/>
                <w:between w:val="nil"/>
              </w:pBdr>
              <w:rPr>
                <w:color w:val="000000"/>
                <w:sz w:val="24"/>
                <w:szCs w:val="24"/>
              </w:rPr>
            </w:pPr>
          </w:p>
        </w:tc>
        <w:tc>
          <w:tcPr>
            <w:tcW w:w="7371" w:type="dxa"/>
            <w:gridSpan w:val="2"/>
            <w:tcBorders>
              <w:top w:val="nil"/>
              <w:left w:val="nil"/>
              <w:bottom w:val="single" w:sz="4" w:space="0" w:color="000000"/>
              <w:right w:val="nil"/>
            </w:tcBorders>
          </w:tcPr>
          <w:p w:rsidR="007507C3" w:rsidRPr="006236FD" w:rsidRDefault="007507C3" w:rsidP="004E2959">
            <w:pPr>
              <w:pBdr>
                <w:top w:val="nil"/>
                <w:left w:val="nil"/>
                <w:bottom w:val="nil"/>
                <w:right w:val="nil"/>
                <w:between w:val="nil"/>
              </w:pBdr>
              <w:rPr>
                <w:color w:val="000000"/>
                <w:sz w:val="24"/>
                <w:szCs w:val="24"/>
              </w:rPr>
            </w:pPr>
          </w:p>
        </w:tc>
      </w:tr>
      <w:tr w:rsidR="007507C3" w:rsidRPr="00C10D20" w:rsidTr="00976229">
        <w:trPr>
          <w:trHeight w:val="286"/>
        </w:trPr>
        <w:tc>
          <w:tcPr>
            <w:tcW w:w="2518" w:type="dxa"/>
            <w:vMerge w:val="restart"/>
            <w:tcBorders>
              <w:top w:val="single" w:sz="4" w:space="0" w:color="000000"/>
              <w:left w:val="single" w:sz="4" w:space="0" w:color="000000"/>
              <w:right w:val="single" w:sz="4" w:space="0" w:color="000000"/>
            </w:tcBorders>
          </w:tcPr>
          <w:p w:rsidR="007507C3" w:rsidRPr="006236FD" w:rsidRDefault="00DF1846" w:rsidP="004E2959">
            <w:pPr>
              <w:pBdr>
                <w:top w:val="nil"/>
                <w:left w:val="nil"/>
                <w:bottom w:val="nil"/>
                <w:right w:val="nil"/>
                <w:between w:val="nil"/>
              </w:pBdr>
              <w:rPr>
                <w:color w:val="000000"/>
                <w:sz w:val="24"/>
                <w:szCs w:val="24"/>
              </w:rPr>
            </w:pPr>
            <w:r w:rsidRPr="006236FD">
              <w:rPr>
                <w:b/>
                <w:color w:val="000000"/>
                <w:sz w:val="24"/>
                <w:szCs w:val="24"/>
              </w:rPr>
              <w:t>Programos pavadinimas</w:t>
            </w:r>
          </w:p>
        </w:tc>
        <w:tc>
          <w:tcPr>
            <w:tcW w:w="5245" w:type="dxa"/>
            <w:vMerge w:val="restart"/>
            <w:tcBorders>
              <w:top w:val="single" w:sz="4" w:space="0" w:color="000000"/>
              <w:left w:val="single" w:sz="4" w:space="0" w:color="000000"/>
              <w:right w:val="single" w:sz="4" w:space="0" w:color="000000"/>
            </w:tcBorders>
          </w:tcPr>
          <w:p w:rsidR="007507C3" w:rsidRPr="006236FD" w:rsidRDefault="00DF1846" w:rsidP="004E2959">
            <w:pPr>
              <w:pBdr>
                <w:top w:val="nil"/>
                <w:left w:val="nil"/>
                <w:bottom w:val="nil"/>
                <w:right w:val="nil"/>
                <w:between w:val="nil"/>
              </w:pBdr>
              <w:rPr>
                <w:color w:val="000000"/>
                <w:sz w:val="24"/>
                <w:szCs w:val="24"/>
              </w:rPr>
            </w:pPr>
            <w:r w:rsidRPr="006236FD">
              <w:rPr>
                <w:color w:val="000000"/>
                <w:sz w:val="24"/>
                <w:szCs w:val="24"/>
              </w:rPr>
              <w:t>Ugdymo kokybės ir sporto plėtros programa</w:t>
            </w:r>
          </w:p>
        </w:tc>
        <w:tc>
          <w:tcPr>
            <w:tcW w:w="2126" w:type="dxa"/>
            <w:tcBorders>
              <w:top w:val="single" w:sz="4" w:space="0" w:color="000000"/>
              <w:left w:val="single" w:sz="4" w:space="0" w:color="000000"/>
              <w:bottom w:val="single" w:sz="4" w:space="0" w:color="000000"/>
              <w:right w:val="single" w:sz="4" w:space="0" w:color="000000"/>
            </w:tcBorders>
          </w:tcPr>
          <w:p w:rsidR="007507C3" w:rsidRPr="006236FD" w:rsidRDefault="00DF1846" w:rsidP="004E2959">
            <w:pPr>
              <w:pBdr>
                <w:top w:val="nil"/>
                <w:left w:val="nil"/>
                <w:bottom w:val="nil"/>
                <w:right w:val="nil"/>
                <w:between w:val="nil"/>
              </w:pBdr>
              <w:jc w:val="center"/>
              <w:rPr>
                <w:color w:val="000000"/>
                <w:sz w:val="24"/>
                <w:szCs w:val="24"/>
              </w:rPr>
            </w:pPr>
            <w:r w:rsidRPr="006236FD">
              <w:rPr>
                <w:color w:val="000000"/>
                <w:sz w:val="24"/>
                <w:szCs w:val="24"/>
              </w:rPr>
              <w:t>Kodas</w:t>
            </w:r>
          </w:p>
        </w:tc>
      </w:tr>
      <w:tr w:rsidR="007507C3" w:rsidRPr="00C10D20" w:rsidTr="00976229">
        <w:trPr>
          <w:trHeight w:val="286"/>
        </w:trPr>
        <w:tc>
          <w:tcPr>
            <w:tcW w:w="2518" w:type="dxa"/>
            <w:vMerge/>
            <w:tcBorders>
              <w:top w:val="single" w:sz="4" w:space="0" w:color="000000"/>
              <w:left w:val="single" w:sz="4" w:space="0" w:color="000000"/>
              <w:right w:val="single" w:sz="4" w:space="0" w:color="000000"/>
            </w:tcBorders>
          </w:tcPr>
          <w:p w:rsidR="007507C3" w:rsidRPr="006236FD" w:rsidRDefault="007507C3" w:rsidP="004E2959">
            <w:pPr>
              <w:widowControl w:val="0"/>
              <w:pBdr>
                <w:top w:val="nil"/>
                <w:left w:val="nil"/>
                <w:bottom w:val="nil"/>
                <w:right w:val="nil"/>
                <w:between w:val="nil"/>
              </w:pBdr>
              <w:rPr>
                <w:color w:val="000000"/>
                <w:sz w:val="24"/>
                <w:szCs w:val="24"/>
              </w:rPr>
            </w:pPr>
          </w:p>
        </w:tc>
        <w:tc>
          <w:tcPr>
            <w:tcW w:w="5245" w:type="dxa"/>
            <w:vMerge/>
            <w:tcBorders>
              <w:top w:val="single" w:sz="4" w:space="0" w:color="000000"/>
              <w:left w:val="single" w:sz="4" w:space="0" w:color="000000"/>
              <w:right w:val="single" w:sz="4" w:space="0" w:color="000000"/>
            </w:tcBorders>
          </w:tcPr>
          <w:p w:rsidR="007507C3" w:rsidRPr="006236FD" w:rsidRDefault="007507C3" w:rsidP="004E2959">
            <w:pPr>
              <w:widowControl w:val="0"/>
              <w:pBdr>
                <w:top w:val="nil"/>
                <w:left w:val="nil"/>
                <w:bottom w:val="nil"/>
                <w:right w:val="nil"/>
                <w:between w:val="nil"/>
              </w:pBd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7507C3" w:rsidRPr="006236FD" w:rsidRDefault="00DF1846" w:rsidP="004E2959">
            <w:pPr>
              <w:pBdr>
                <w:top w:val="nil"/>
                <w:left w:val="nil"/>
                <w:bottom w:val="nil"/>
                <w:right w:val="nil"/>
                <w:between w:val="nil"/>
              </w:pBdr>
              <w:jc w:val="center"/>
              <w:rPr>
                <w:color w:val="000000"/>
                <w:sz w:val="24"/>
                <w:szCs w:val="24"/>
              </w:rPr>
            </w:pPr>
            <w:r w:rsidRPr="006236FD">
              <w:rPr>
                <w:color w:val="000000"/>
                <w:sz w:val="24"/>
                <w:szCs w:val="24"/>
              </w:rPr>
              <w:t>01</w:t>
            </w:r>
          </w:p>
        </w:tc>
      </w:tr>
      <w:tr w:rsidR="007507C3" w:rsidRPr="00C10D20" w:rsidTr="00976229">
        <w:trPr>
          <w:trHeight w:val="285"/>
        </w:trPr>
        <w:tc>
          <w:tcPr>
            <w:tcW w:w="9889" w:type="dxa"/>
            <w:gridSpan w:val="3"/>
            <w:tcBorders>
              <w:top w:val="single" w:sz="4" w:space="0" w:color="000000"/>
              <w:left w:val="nil"/>
              <w:bottom w:val="single" w:sz="4" w:space="0" w:color="000000"/>
              <w:right w:val="nil"/>
            </w:tcBorders>
          </w:tcPr>
          <w:p w:rsidR="007507C3" w:rsidRPr="00C10D20" w:rsidRDefault="007507C3" w:rsidP="004E2959">
            <w:pPr>
              <w:pBdr>
                <w:top w:val="nil"/>
                <w:left w:val="nil"/>
                <w:bottom w:val="nil"/>
                <w:right w:val="nil"/>
                <w:between w:val="nil"/>
              </w:pBdr>
              <w:rPr>
                <w:color w:val="000000"/>
                <w:sz w:val="24"/>
                <w:szCs w:val="24"/>
                <w:highlight w:val="yellow"/>
              </w:rPr>
            </w:pPr>
          </w:p>
        </w:tc>
      </w:tr>
      <w:tr w:rsidR="007507C3" w:rsidRPr="00C10D20" w:rsidTr="00976229">
        <w:trPr>
          <w:trHeight w:val="550"/>
        </w:trPr>
        <w:tc>
          <w:tcPr>
            <w:tcW w:w="2518" w:type="dxa"/>
            <w:tcBorders>
              <w:top w:val="single" w:sz="4" w:space="0" w:color="000000"/>
              <w:left w:val="single" w:sz="4" w:space="0" w:color="000000"/>
              <w:bottom w:val="single" w:sz="4" w:space="0" w:color="000000"/>
              <w:right w:val="single" w:sz="4" w:space="0" w:color="000000"/>
            </w:tcBorders>
          </w:tcPr>
          <w:p w:rsidR="007507C3" w:rsidRPr="008D196A" w:rsidRDefault="00DF1846" w:rsidP="004E2959">
            <w:pPr>
              <w:pBdr>
                <w:top w:val="nil"/>
                <w:left w:val="nil"/>
                <w:bottom w:val="nil"/>
                <w:right w:val="nil"/>
                <w:between w:val="nil"/>
              </w:pBdr>
              <w:rPr>
                <w:color w:val="000000"/>
                <w:sz w:val="24"/>
                <w:szCs w:val="24"/>
              </w:rPr>
            </w:pPr>
            <w:r w:rsidRPr="008D196A">
              <w:rPr>
                <w:b/>
                <w:color w:val="000000"/>
                <w:sz w:val="24"/>
                <w:szCs w:val="24"/>
              </w:rPr>
              <w:t>Programos parengimo argumentai.</w:t>
            </w:r>
          </w:p>
          <w:p w:rsidR="007507C3" w:rsidRPr="008D196A" w:rsidRDefault="007507C3" w:rsidP="004E2959">
            <w:pPr>
              <w:pBdr>
                <w:top w:val="nil"/>
                <w:left w:val="nil"/>
                <w:bottom w:val="nil"/>
                <w:right w:val="nil"/>
                <w:between w:val="nil"/>
              </w:pBdr>
              <w:rPr>
                <w:color w:val="000000"/>
                <w:sz w:val="24"/>
                <w:szCs w:val="24"/>
              </w:rPr>
            </w:pPr>
          </w:p>
        </w:tc>
        <w:tc>
          <w:tcPr>
            <w:tcW w:w="7371" w:type="dxa"/>
            <w:gridSpan w:val="2"/>
            <w:tcBorders>
              <w:top w:val="single" w:sz="4" w:space="0" w:color="000000"/>
              <w:left w:val="single" w:sz="4" w:space="0" w:color="000000"/>
              <w:bottom w:val="single" w:sz="4" w:space="0" w:color="000000"/>
              <w:right w:val="single" w:sz="4" w:space="0" w:color="000000"/>
            </w:tcBorders>
          </w:tcPr>
          <w:p w:rsidR="007507C3" w:rsidRPr="008D196A" w:rsidRDefault="00DF1846" w:rsidP="004E2959">
            <w:pPr>
              <w:pBdr>
                <w:top w:val="nil"/>
                <w:left w:val="nil"/>
                <w:bottom w:val="nil"/>
                <w:right w:val="nil"/>
                <w:between w:val="nil"/>
              </w:pBdr>
              <w:jc w:val="both"/>
              <w:rPr>
                <w:color w:val="000000"/>
                <w:sz w:val="24"/>
                <w:szCs w:val="24"/>
              </w:rPr>
            </w:pPr>
            <w:r w:rsidRPr="008D196A">
              <w:rPr>
                <w:color w:val="000000"/>
                <w:sz w:val="24"/>
                <w:szCs w:val="24"/>
              </w:rPr>
              <w:t xml:space="preserve">Programa </w:t>
            </w:r>
            <w:r w:rsidR="00063AF7" w:rsidRPr="008D196A">
              <w:rPr>
                <w:color w:val="000000"/>
                <w:sz w:val="24"/>
                <w:szCs w:val="24"/>
              </w:rPr>
              <w:t xml:space="preserve">tęsiama, atsižvelgiant į Ugdymo kokybės ir sporto plėtros programą, </w:t>
            </w:r>
            <w:r w:rsidRPr="008D196A">
              <w:rPr>
                <w:color w:val="000000"/>
                <w:sz w:val="24"/>
                <w:szCs w:val="24"/>
              </w:rPr>
              <w:t xml:space="preserve">siekiant </w:t>
            </w:r>
            <w:r w:rsidR="009A7F29" w:rsidRPr="008D196A">
              <w:rPr>
                <w:color w:val="000000"/>
                <w:sz w:val="24"/>
                <w:szCs w:val="24"/>
              </w:rPr>
              <w:t xml:space="preserve">bendruomenei svarbių </w:t>
            </w:r>
            <w:r w:rsidRPr="008D196A">
              <w:rPr>
                <w:color w:val="000000"/>
                <w:sz w:val="24"/>
                <w:szCs w:val="24"/>
              </w:rPr>
              <w:t>tiksl</w:t>
            </w:r>
            <w:r w:rsidR="009A7F29" w:rsidRPr="008D196A">
              <w:rPr>
                <w:color w:val="000000"/>
                <w:sz w:val="24"/>
                <w:szCs w:val="24"/>
              </w:rPr>
              <w:t>ų</w:t>
            </w:r>
            <w:r w:rsidRPr="008D196A">
              <w:rPr>
                <w:color w:val="000000"/>
                <w:sz w:val="24"/>
                <w:szCs w:val="24"/>
              </w:rPr>
              <w:t xml:space="preserve"> įgyvendin</w:t>
            </w:r>
            <w:r w:rsidR="009A7F29" w:rsidRPr="008D196A">
              <w:rPr>
                <w:color w:val="000000"/>
                <w:sz w:val="24"/>
                <w:szCs w:val="24"/>
              </w:rPr>
              <w:t>imo</w:t>
            </w:r>
            <w:r w:rsidR="00BB47A9" w:rsidRPr="008D196A">
              <w:rPr>
                <w:color w:val="000000"/>
                <w:sz w:val="24"/>
                <w:szCs w:val="24"/>
              </w:rPr>
              <w:t xml:space="preserve"> bei atsižvelgiant į prioritetines įstaigos veiklos kryptis</w:t>
            </w:r>
            <w:r w:rsidR="009A7F29" w:rsidRPr="008D196A">
              <w:rPr>
                <w:color w:val="000000"/>
                <w:sz w:val="24"/>
                <w:szCs w:val="24"/>
              </w:rPr>
              <w:t>,</w:t>
            </w:r>
            <w:r w:rsidRPr="008D196A">
              <w:rPr>
                <w:color w:val="000000"/>
                <w:sz w:val="24"/>
                <w:szCs w:val="24"/>
              </w:rPr>
              <w:t xml:space="preserve"> </w:t>
            </w:r>
            <w:r w:rsidR="009A7F29" w:rsidRPr="008D196A">
              <w:rPr>
                <w:color w:val="000000"/>
                <w:sz w:val="24"/>
                <w:szCs w:val="24"/>
              </w:rPr>
              <w:t>tęsia</w:t>
            </w:r>
            <w:r w:rsidR="00BB47A9" w:rsidRPr="008D196A">
              <w:rPr>
                <w:color w:val="000000"/>
                <w:sz w:val="24"/>
                <w:szCs w:val="24"/>
              </w:rPr>
              <w:t>mos</w:t>
            </w:r>
            <w:r w:rsidRPr="008D196A">
              <w:rPr>
                <w:color w:val="000000"/>
                <w:sz w:val="24"/>
                <w:szCs w:val="24"/>
              </w:rPr>
              <w:t xml:space="preserve"> </w:t>
            </w:r>
            <w:r w:rsidR="008D196A" w:rsidRPr="008D196A">
              <w:rPr>
                <w:color w:val="000000"/>
                <w:sz w:val="24"/>
                <w:szCs w:val="24"/>
              </w:rPr>
              <w:t xml:space="preserve">ir parenkamos naujos </w:t>
            </w:r>
            <w:r w:rsidRPr="008D196A">
              <w:rPr>
                <w:color w:val="000000"/>
                <w:sz w:val="24"/>
                <w:szCs w:val="24"/>
              </w:rPr>
              <w:t>priemon</w:t>
            </w:r>
            <w:r w:rsidR="00BB47A9" w:rsidRPr="008D196A">
              <w:rPr>
                <w:color w:val="000000"/>
                <w:sz w:val="24"/>
                <w:szCs w:val="24"/>
              </w:rPr>
              <w:t>ė</w:t>
            </w:r>
            <w:r w:rsidR="009A7F29" w:rsidRPr="008D196A">
              <w:rPr>
                <w:color w:val="000000"/>
                <w:sz w:val="24"/>
                <w:szCs w:val="24"/>
              </w:rPr>
              <w:t>s</w:t>
            </w:r>
            <w:r w:rsidR="00BB47A9" w:rsidRPr="008D196A">
              <w:rPr>
                <w:color w:val="000000"/>
                <w:sz w:val="24"/>
                <w:szCs w:val="24"/>
              </w:rPr>
              <w:t xml:space="preserve"> siekiant</w:t>
            </w:r>
            <w:r w:rsidRPr="008D196A">
              <w:rPr>
                <w:color w:val="000000"/>
                <w:sz w:val="24"/>
                <w:szCs w:val="24"/>
              </w:rPr>
              <w:t xml:space="preserve"> </w:t>
            </w:r>
            <w:r w:rsidR="00063AF7" w:rsidRPr="008D196A">
              <w:rPr>
                <w:color w:val="000000"/>
                <w:sz w:val="24"/>
                <w:szCs w:val="24"/>
              </w:rPr>
              <w:t>ugdymo(</w:t>
            </w:r>
            <w:proofErr w:type="spellStart"/>
            <w:r w:rsidR="00063AF7" w:rsidRPr="008D196A">
              <w:rPr>
                <w:color w:val="000000"/>
                <w:sz w:val="24"/>
                <w:szCs w:val="24"/>
              </w:rPr>
              <w:t>si</w:t>
            </w:r>
            <w:proofErr w:type="spellEnd"/>
            <w:r w:rsidR="00063AF7" w:rsidRPr="008D196A">
              <w:rPr>
                <w:color w:val="000000"/>
                <w:sz w:val="24"/>
                <w:szCs w:val="24"/>
              </w:rPr>
              <w:t>) proceso</w:t>
            </w:r>
            <w:r w:rsidR="00BB47A9" w:rsidRPr="008D196A">
              <w:rPr>
                <w:color w:val="000000"/>
                <w:sz w:val="24"/>
                <w:szCs w:val="24"/>
              </w:rPr>
              <w:t xml:space="preserve"> kokybės</w:t>
            </w:r>
            <w:r w:rsidRPr="008D196A">
              <w:rPr>
                <w:color w:val="000000"/>
                <w:sz w:val="24"/>
                <w:szCs w:val="24"/>
              </w:rPr>
              <w:t>, inovatyvių aplinkų įrengim</w:t>
            </w:r>
            <w:r w:rsidR="00A77E60" w:rsidRPr="008D196A">
              <w:rPr>
                <w:color w:val="000000"/>
                <w:sz w:val="24"/>
                <w:szCs w:val="24"/>
              </w:rPr>
              <w:t>o</w:t>
            </w:r>
            <w:r w:rsidRPr="008D196A">
              <w:rPr>
                <w:color w:val="000000"/>
                <w:sz w:val="24"/>
                <w:szCs w:val="24"/>
              </w:rPr>
              <w:t>, saugios ir sveikos aplinkos (vidaus ir išorės) kūrim</w:t>
            </w:r>
            <w:r w:rsidR="00A77E60" w:rsidRPr="008D196A">
              <w:rPr>
                <w:color w:val="000000"/>
                <w:sz w:val="24"/>
                <w:szCs w:val="24"/>
              </w:rPr>
              <w:t>o</w:t>
            </w:r>
            <w:r w:rsidR="009A7F29" w:rsidRPr="008D196A">
              <w:rPr>
                <w:color w:val="000000"/>
                <w:sz w:val="24"/>
                <w:szCs w:val="24"/>
              </w:rPr>
              <w:t xml:space="preserve"> ir užtikrinim</w:t>
            </w:r>
            <w:r w:rsidR="00A77E60" w:rsidRPr="008D196A">
              <w:rPr>
                <w:color w:val="000000"/>
                <w:sz w:val="24"/>
                <w:szCs w:val="24"/>
              </w:rPr>
              <w:t>o</w:t>
            </w:r>
            <w:r w:rsidRPr="008D196A">
              <w:rPr>
                <w:color w:val="000000"/>
                <w:sz w:val="24"/>
                <w:szCs w:val="24"/>
              </w:rPr>
              <w:t>, bendruomen</w:t>
            </w:r>
            <w:r w:rsidR="009A7F29" w:rsidRPr="008D196A">
              <w:rPr>
                <w:color w:val="000000"/>
                <w:sz w:val="24"/>
                <w:szCs w:val="24"/>
              </w:rPr>
              <w:t>ės</w:t>
            </w:r>
            <w:r w:rsidRPr="008D196A">
              <w:rPr>
                <w:color w:val="000000"/>
                <w:sz w:val="24"/>
                <w:szCs w:val="24"/>
              </w:rPr>
              <w:t xml:space="preserve"> </w:t>
            </w:r>
            <w:r w:rsidR="00A77E60" w:rsidRPr="008D196A">
              <w:rPr>
                <w:color w:val="000000"/>
                <w:sz w:val="24"/>
                <w:szCs w:val="24"/>
              </w:rPr>
              <w:t xml:space="preserve">lūkesčių tenkinimo ir </w:t>
            </w:r>
            <w:r w:rsidR="008D196A" w:rsidRPr="008D196A">
              <w:rPr>
                <w:color w:val="000000"/>
                <w:sz w:val="24"/>
                <w:szCs w:val="24"/>
              </w:rPr>
              <w:t>bendruomeniškumo aktyvinimo</w:t>
            </w:r>
            <w:r w:rsidR="00A77E60" w:rsidRPr="008D196A">
              <w:rPr>
                <w:color w:val="000000"/>
                <w:sz w:val="24"/>
                <w:szCs w:val="24"/>
              </w:rPr>
              <w:t xml:space="preserve"> </w:t>
            </w:r>
            <w:r w:rsidR="00485BFC" w:rsidRPr="008D196A">
              <w:rPr>
                <w:color w:val="000000"/>
                <w:sz w:val="24"/>
                <w:szCs w:val="24"/>
              </w:rPr>
              <w:t>(</w:t>
            </w:r>
            <w:proofErr w:type="spellStart"/>
            <w:r w:rsidR="00485BFC" w:rsidRPr="008D196A">
              <w:rPr>
                <w:color w:val="000000"/>
                <w:sz w:val="24"/>
                <w:szCs w:val="24"/>
              </w:rPr>
              <w:t>vaikai+</w:t>
            </w:r>
            <w:r w:rsidR="00227B50" w:rsidRPr="008D196A">
              <w:rPr>
                <w:color w:val="000000"/>
                <w:sz w:val="24"/>
                <w:szCs w:val="24"/>
              </w:rPr>
              <w:t>tėvai+</w:t>
            </w:r>
            <w:r w:rsidR="00485BFC" w:rsidRPr="008D196A">
              <w:rPr>
                <w:color w:val="000000"/>
                <w:sz w:val="24"/>
                <w:szCs w:val="24"/>
              </w:rPr>
              <w:t>darbuotojai</w:t>
            </w:r>
            <w:proofErr w:type="spellEnd"/>
            <w:r w:rsidR="008E6A51" w:rsidRPr="008D196A">
              <w:rPr>
                <w:color w:val="000000"/>
                <w:sz w:val="24"/>
                <w:szCs w:val="24"/>
              </w:rPr>
              <w:t>).</w:t>
            </w:r>
            <w:r w:rsidR="0042411F" w:rsidRPr="008D196A">
              <w:rPr>
                <w:color w:val="FF0000"/>
                <w:sz w:val="24"/>
                <w:szCs w:val="24"/>
              </w:rPr>
              <w:t xml:space="preserve"> </w:t>
            </w:r>
          </w:p>
        </w:tc>
      </w:tr>
      <w:tr w:rsidR="0089788C" w:rsidRPr="00C10D20" w:rsidTr="0089788C">
        <w:trPr>
          <w:trHeight w:val="510"/>
        </w:trPr>
        <w:tc>
          <w:tcPr>
            <w:tcW w:w="2518" w:type="dxa"/>
            <w:vMerge w:val="restart"/>
            <w:tcBorders>
              <w:top w:val="single" w:sz="4" w:space="0" w:color="000000"/>
              <w:left w:val="single" w:sz="4" w:space="0" w:color="000000"/>
              <w:bottom w:val="single" w:sz="4" w:space="0" w:color="000000"/>
              <w:right w:val="single" w:sz="4" w:space="0" w:color="000000"/>
            </w:tcBorders>
          </w:tcPr>
          <w:p w:rsidR="0089788C" w:rsidRPr="004A120C" w:rsidRDefault="0089788C" w:rsidP="0089788C">
            <w:pPr>
              <w:pBdr>
                <w:top w:val="nil"/>
                <w:left w:val="nil"/>
                <w:bottom w:val="nil"/>
                <w:right w:val="nil"/>
                <w:between w:val="nil"/>
              </w:pBdr>
              <w:rPr>
                <w:color w:val="000000"/>
                <w:sz w:val="24"/>
                <w:szCs w:val="24"/>
              </w:rPr>
            </w:pPr>
            <w:r w:rsidRPr="004A120C">
              <w:rPr>
                <w:b/>
                <w:color w:val="000000"/>
                <w:sz w:val="24"/>
                <w:szCs w:val="24"/>
              </w:rPr>
              <w:t>Strateginės srities pavadinimas (pagal ŠRSPP)</w:t>
            </w:r>
          </w:p>
        </w:tc>
        <w:tc>
          <w:tcPr>
            <w:tcW w:w="5245" w:type="dxa"/>
            <w:vMerge w:val="restart"/>
            <w:tcBorders>
              <w:top w:val="single" w:sz="4" w:space="0" w:color="000000"/>
              <w:left w:val="single" w:sz="4" w:space="0" w:color="000000"/>
              <w:bottom w:val="single" w:sz="4" w:space="0" w:color="000000"/>
              <w:right w:val="single" w:sz="4" w:space="0" w:color="000000"/>
            </w:tcBorders>
            <w:vAlign w:val="center"/>
          </w:tcPr>
          <w:p w:rsidR="0089788C" w:rsidRPr="0089788C" w:rsidRDefault="0089788C" w:rsidP="0089788C">
            <w:pPr>
              <w:suppressAutoHyphens/>
              <w:rPr>
                <w:bCs/>
                <w:sz w:val="24"/>
                <w:szCs w:val="24"/>
                <w:lang w:eastAsia="ar-SA"/>
              </w:rPr>
            </w:pPr>
            <w:r w:rsidRPr="0089788C">
              <w:rPr>
                <w:bCs/>
                <w:sz w:val="24"/>
                <w:szCs w:val="24"/>
              </w:rPr>
              <w:t>Socialiai atsakinga ir sąmoninga visuomenė</w:t>
            </w:r>
            <w:r>
              <w:rPr>
                <w:b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9788C" w:rsidRPr="0089788C" w:rsidRDefault="0089788C" w:rsidP="0089788C">
            <w:pPr>
              <w:pBdr>
                <w:top w:val="nil"/>
                <w:left w:val="nil"/>
                <w:bottom w:val="nil"/>
                <w:right w:val="nil"/>
                <w:between w:val="nil"/>
              </w:pBdr>
              <w:jc w:val="center"/>
              <w:rPr>
                <w:color w:val="000000"/>
                <w:sz w:val="24"/>
                <w:szCs w:val="24"/>
              </w:rPr>
            </w:pPr>
            <w:r w:rsidRPr="0089788C">
              <w:rPr>
                <w:color w:val="000000"/>
                <w:sz w:val="24"/>
                <w:szCs w:val="24"/>
              </w:rPr>
              <w:t>Kodas</w:t>
            </w:r>
          </w:p>
        </w:tc>
      </w:tr>
      <w:tr w:rsidR="0089788C" w:rsidRPr="00C10D20" w:rsidTr="0089788C">
        <w:trPr>
          <w:trHeight w:val="300"/>
        </w:trPr>
        <w:tc>
          <w:tcPr>
            <w:tcW w:w="2518" w:type="dxa"/>
            <w:vMerge/>
            <w:tcBorders>
              <w:top w:val="single" w:sz="4" w:space="0" w:color="000000"/>
              <w:left w:val="single" w:sz="4" w:space="0" w:color="000000"/>
              <w:bottom w:val="single" w:sz="4" w:space="0" w:color="000000"/>
              <w:right w:val="single" w:sz="4" w:space="0" w:color="000000"/>
            </w:tcBorders>
          </w:tcPr>
          <w:p w:rsidR="0089788C" w:rsidRPr="004A120C" w:rsidRDefault="0089788C" w:rsidP="0089788C">
            <w:pPr>
              <w:widowControl w:val="0"/>
              <w:pBdr>
                <w:top w:val="nil"/>
                <w:left w:val="nil"/>
                <w:bottom w:val="nil"/>
                <w:right w:val="nil"/>
                <w:between w:val="nil"/>
              </w:pBdr>
              <w:rPr>
                <w:color w:val="000000"/>
                <w:sz w:val="24"/>
                <w:szCs w:val="24"/>
              </w:rPr>
            </w:pPr>
          </w:p>
        </w:tc>
        <w:tc>
          <w:tcPr>
            <w:tcW w:w="5245" w:type="dxa"/>
            <w:vMerge/>
            <w:tcBorders>
              <w:top w:val="single" w:sz="4" w:space="0" w:color="000000"/>
              <w:left w:val="single" w:sz="4" w:space="0" w:color="000000"/>
              <w:bottom w:val="single" w:sz="4" w:space="0" w:color="000000"/>
              <w:right w:val="single" w:sz="4" w:space="0" w:color="000000"/>
            </w:tcBorders>
          </w:tcPr>
          <w:p w:rsidR="0089788C" w:rsidRPr="00C10D20" w:rsidRDefault="0089788C" w:rsidP="0089788C">
            <w:pPr>
              <w:widowControl w:val="0"/>
              <w:pBdr>
                <w:top w:val="nil"/>
                <w:left w:val="nil"/>
                <w:bottom w:val="nil"/>
                <w:right w:val="nil"/>
                <w:between w:val="nil"/>
              </w:pBdr>
              <w:rPr>
                <w:color w:val="000000"/>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9788C" w:rsidRPr="0089788C" w:rsidRDefault="0089788C" w:rsidP="0089788C">
            <w:pPr>
              <w:pBdr>
                <w:top w:val="nil"/>
                <w:left w:val="nil"/>
                <w:bottom w:val="nil"/>
                <w:right w:val="nil"/>
                <w:between w:val="nil"/>
              </w:pBdr>
              <w:jc w:val="center"/>
              <w:rPr>
                <w:color w:val="000000"/>
                <w:sz w:val="24"/>
                <w:szCs w:val="24"/>
              </w:rPr>
            </w:pPr>
            <w:r w:rsidRPr="0089788C">
              <w:rPr>
                <w:color w:val="000000"/>
                <w:sz w:val="24"/>
                <w:szCs w:val="24"/>
              </w:rPr>
              <w:t>2</w:t>
            </w:r>
          </w:p>
        </w:tc>
      </w:tr>
      <w:tr w:rsidR="0089788C" w:rsidRPr="00C10D20" w:rsidTr="00976229">
        <w:trPr>
          <w:trHeight w:val="487"/>
        </w:trPr>
        <w:tc>
          <w:tcPr>
            <w:tcW w:w="2518" w:type="dxa"/>
            <w:vMerge w:val="restart"/>
            <w:tcBorders>
              <w:top w:val="single" w:sz="4" w:space="0" w:color="000000"/>
              <w:left w:val="single" w:sz="4" w:space="0" w:color="000000"/>
              <w:right w:val="single" w:sz="4" w:space="0" w:color="000000"/>
            </w:tcBorders>
          </w:tcPr>
          <w:p w:rsidR="0089788C" w:rsidRPr="004A120C" w:rsidRDefault="0089788C" w:rsidP="0089788C">
            <w:pPr>
              <w:pBdr>
                <w:top w:val="nil"/>
                <w:left w:val="nil"/>
                <w:bottom w:val="nil"/>
                <w:right w:val="nil"/>
                <w:between w:val="nil"/>
              </w:pBdr>
              <w:rPr>
                <w:color w:val="000000"/>
                <w:sz w:val="24"/>
                <w:szCs w:val="24"/>
              </w:rPr>
            </w:pPr>
            <w:r w:rsidRPr="004A120C">
              <w:rPr>
                <w:b/>
                <w:color w:val="000000"/>
                <w:sz w:val="24"/>
                <w:szCs w:val="24"/>
              </w:rPr>
              <w:t>Šia programa įgyvendinamas įstaigos/padalinio strateginis tikslas:</w:t>
            </w:r>
          </w:p>
        </w:tc>
        <w:tc>
          <w:tcPr>
            <w:tcW w:w="5245" w:type="dxa"/>
            <w:vMerge w:val="restart"/>
            <w:tcBorders>
              <w:top w:val="single" w:sz="4" w:space="0" w:color="000000"/>
              <w:left w:val="single" w:sz="4" w:space="0" w:color="000000"/>
              <w:right w:val="single" w:sz="4" w:space="0" w:color="000000"/>
            </w:tcBorders>
          </w:tcPr>
          <w:p w:rsidR="0089788C" w:rsidRPr="004A120C" w:rsidRDefault="0089788C" w:rsidP="0089788C">
            <w:pPr>
              <w:pBdr>
                <w:top w:val="nil"/>
                <w:left w:val="nil"/>
                <w:bottom w:val="nil"/>
                <w:right w:val="nil"/>
                <w:between w:val="nil"/>
              </w:pBdr>
              <w:rPr>
                <w:color w:val="000000"/>
                <w:sz w:val="24"/>
                <w:szCs w:val="24"/>
              </w:rPr>
            </w:pPr>
            <w:r w:rsidRPr="004A120C">
              <w:rPr>
                <w:color w:val="000000"/>
                <w:sz w:val="24"/>
                <w:szCs w:val="24"/>
              </w:rPr>
              <w:t xml:space="preserve">Teikti kokybiškas ikimokyklinio ir priešmokyklinio ugdymo(si) paslaugas, atliepiančias įstaigos, savivaldybės ir šalies prioritetus. </w:t>
            </w:r>
          </w:p>
        </w:tc>
        <w:tc>
          <w:tcPr>
            <w:tcW w:w="2126" w:type="dxa"/>
            <w:tcBorders>
              <w:top w:val="single" w:sz="4" w:space="0" w:color="000000"/>
              <w:left w:val="single" w:sz="4" w:space="0" w:color="000000"/>
              <w:bottom w:val="single" w:sz="4" w:space="0" w:color="000000"/>
              <w:right w:val="single" w:sz="4" w:space="0" w:color="000000"/>
            </w:tcBorders>
          </w:tcPr>
          <w:p w:rsidR="0089788C" w:rsidRPr="0089788C" w:rsidRDefault="0089788C" w:rsidP="0089788C">
            <w:pPr>
              <w:pBdr>
                <w:top w:val="nil"/>
                <w:left w:val="nil"/>
                <w:bottom w:val="nil"/>
                <w:right w:val="nil"/>
                <w:between w:val="nil"/>
              </w:pBdr>
              <w:jc w:val="center"/>
              <w:rPr>
                <w:color w:val="000000"/>
                <w:sz w:val="24"/>
                <w:szCs w:val="24"/>
              </w:rPr>
            </w:pPr>
            <w:r w:rsidRPr="0089788C">
              <w:rPr>
                <w:color w:val="000000"/>
                <w:sz w:val="24"/>
                <w:szCs w:val="24"/>
              </w:rPr>
              <w:t>Kodas</w:t>
            </w:r>
          </w:p>
          <w:p w:rsidR="0089788C" w:rsidRPr="0089788C" w:rsidRDefault="0089788C" w:rsidP="0089788C">
            <w:pPr>
              <w:pBdr>
                <w:top w:val="nil"/>
                <w:left w:val="nil"/>
                <w:bottom w:val="nil"/>
                <w:right w:val="nil"/>
                <w:between w:val="nil"/>
              </w:pBdr>
              <w:jc w:val="center"/>
              <w:rPr>
                <w:color w:val="000000"/>
                <w:sz w:val="24"/>
                <w:szCs w:val="24"/>
              </w:rPr>
            </w:pPr>
          </w:p>
        </w:tc>
      </w:tr>
      <w:tr w:rsidR="0089788C" w:rsidRPr="00C10D20" w:rsidTr="00976229">
        <w:trPr>
          <w:trHeight w:val="372"/>
        </w:trPr>
        <w:tc>
          <w:tcPr>
            <w:tcW w:w="2518" w:type="dxa"/>
            <w:vMerge/>
            <w:tcBorders>
              <w:top w:val="single" w:sz="4" w:space="0" w:color="000000"/>
              <w:left w:val="single" w:sz="4" w:space="0" w:color="000000"/>
              <w:right w:val="single" w:sz="4" w:space="0" w:color="000000"/>
            </w:tcBorders>
          </w:tcPr>
          <w:p w:rsidR="0089788C" w:rsidRPr="00C10D20" w:rsidRDefault="0089788C" w:rsidP="0089788C">
            <w:pPr>
              <w:widowControl w:val="0"/>
              <w:pBdr>
                <w:top w:val="nil"/>
                <w:left w:val="nil"/>
                <w:bottom w:val="nil"/>
                <w:right w:val="nil"/>
                <w:between w:val="nil"/>
              </w:pBdr>
              <w:rPr>
                <w:color w:val="000000"/>
                <w:sz w:val="24"/>
                <w:szCs w:val="24"/>
                <w:highlight w:val="yellow"/>
              </w:rPr>
            </w:pPr>
          </w:p>
        </w:tc>
        <w:tc>
          <w:tcPr>
            <w:tcW w:w="5245" w:type="dxa"/>
            <w:vMerge/>
            <w:tcBorders>
              <w:top w:val="single" w:sz="4" w:space="0" w:color="000000"/>
              <w:left w:val="single" w:sz="4" w:space="0" w:color="000000"/>
              <w:right w:val="single" w:sz="4" w:space="0" w:color="000000"/>
            </w:tcBorders>
          </w:tcPr>
          <w:p w:rsidR="0089788C" w:rsidRPr="00C10D20" w:rsidRDefault="0089788C" w:rsidP="0089788C">
            <w:pPr>
              <w:widowControl w:val="0"/>
              <w:pBdr>
                <w:top w:val="nil"/>
                <w:left w:val="nil"/>
                <w:bottom w:val="nil"/>
                <w:right w:val="nil"/>
                <w:between w:val="nil"/>
              </w:pBdr>
              <w:rPr>
                <w:color w:val="000000"/>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89788C" w:rsidRPr="0089788C" w:rsidRDefault="0089788C" w:rsidP="0089788C">
            <w:pPr>
              <w:pBdr>
                <w:top w:val="nil"/>
                <w:left w:val="nil"/>
                <w:bottom w:val="nil"/>
                <w:right w:val="nil"/>
                <w:between w:val="nil"/>
              </w:pBdr>
              <w:jc w:val="center"/>
              <w:rPr>
                <w:color w:val="000000"/>
                <w:sz w:val="24"/>
                <w:szCs w:val="24"/>
              </w:rPr>
            </w:pPr>
            <w:r w:rsidRPr="0089788C">
              <w:rPr>
                <w:color w:val="000000"/>
                <w:sz w:val="24"/>
                <w:szCs w:val="24"/>
              </w:rPr>
              <w:t>01</w:t>
            </w:r>
          </w:p>
        </w:tc>
      </w:tr>
      <w:tr w:rsidR="0089788C" w:rsidRPr="00C10D20" w:rsidTr="00976229">
        <w:trPr>
          <w:trHeight w:val="312"/>
        </w:trPr>
        <w:tc>
          <w:tcPr>
            <w:tcW w:w="2518" w:type="dxa"/>
            <w:tcBorders>
              <w:top w:val="single" w:sz="4" w:space="0" w:color="000000"/>
              <w:left w:val="single" w:sz="4" w:space="0" w:color="000000"/>
              <w:bottom w:val="single" w:sz="4" w:space="0" w:color="000000"/>
              <w:right w:val="single" w:sz="4" w:space="0" w:color="000000"/>
            </w:tcBorders>
          </w:tcPr>
          <w:p w:rsidR="0089788C" w:rsidRPr="00724102" w:rsidRDefault="0089788C" w:rsidP="0089788C">
            <w:pPr>
              <w:pBdr>
                <w:top w:val="nil"/>
                <w:left w:val="nil"/>
                <w:bottom w:val="nil"/>
                <w:right w:val="nil"/>
                <w:between w:val="nil"/>
              </w:pBdr>
              <w:rPr>
                <w:color w:val="000000"/>
                <w:sz w:val="24"/>
                <w:szCs w:val="24"/>
              </w:rPr>
            </w:pPr>
            <w:r w:rsidRPr="00724102">
              <w:rPr>
                <w:b/>
                <w:color w:val="000000"/>
                <w:sz w:val="24"/>
                <w:szCs w:val="24"/>
              </w:rPr>
              <w:t>Programa</w:t>
            </w:r>
          </w:p>
        </w:tc>
        <w:tc>
          <w:tcPr>
            <w:tcW w:w="5245" w:type="dxa"/>
            <w:tcBorders>
              <w:top w:val="single" w:sz="4" w:space="0" w:color="000000"/>
              <w:left w:val="single" w:sz="4" w:space="0" w:color="000000"/>
              <w:bottom w:val="single" w:sz="4" w:space="0" w:color="000000"/>
              <w:right w:val="single" w:sz="4" w:space="0" w:color="000000"/>
            </w:tcBorders>
          </w:tcPr>
          <w:p w:rsidR="0089788C" w:rsidRPr="00724102" w:rsidRDefault="0089788C" w:rsidP="0089788C">
            <w:pPr>
              <w:pBdr>
                <w:top w:val="nil"/>
                <w:left w:val="nil"/>
                <w:bottom w:val="nil"/>
                <w:right w:val="nil"/>
                <w:between w:val="nil"/>
              </w:pBdr>
              <w:rPr>
                <w:color w:val="000000"/>
                <w:sz w:val="24"/>
                <w:szCs w:val="24"/>
              </w:rPr>
            </w:pPr>
            <w:r w:rsidRPr="00724102">
              <w:rPr>
                <w:color w:val="000000"/>
                <w:sz w:val="24"/>
                <w:szCs w:val="24"/>
              </w:rPr>
              <w:t>Tęstinė.</w:t>
            </w:r>
          </w:p>
        </w:tc>
        <w:tc>
          <w:tcPr>
            <w:tcW w:w="2126" w:type="dxa"/>
            <w:tcBorders>
              <w:top w:val="single" w:sz="4" w:space="0" w:color="000000"/>
              <w:left w:val="single" w:sz="4" w:space="0" w:color="000000"/>
              <w:bottom w:val="single" w:sz="4" w:space="0" w:color="000000"/>
              <w:right w:val="single" w:sz="4" w:space="0" w:color="000000"/>
            </w:tcBorders>
          </w:tcPr>
          <w:p w:rsidR="0089788C" w:rsidRPr="00C10D20" w:rsidRDefault="0089788C" w:rsidP="0089788C">
            <w:pPr>
              <w:pBdr>
                <w:top w:val="nil"/>
                <w:left w:val="nil"/>
                <w:bottom w:val="nil"/>
                <w:right w:val="nil"/>
                <w:between w:val="nil"/>
              </w:pBdr>
              <w:rPr>
                <w:color w:val="000000"/>
                <w:sz w:val="24"/>
                <w:szCs w:val="24"/>
                <w:highlight w:val="yellow"/>
              </w:rPr>
            </w:pPr>
          </w:p>
        </w:tc>
      </w:tr>
    </w:tbl>
    <w:p w:rsidR="007507C3" w:rsidRPr="00C10D20" w:rsidRDefault="007507C3" w:rsidP="004E2959">
      <w:pPr>
        <w:pBdr>
          <w:top w:val="nil"/>
          <w:left w:val="nil"/>
          <w:bottom w:val="nil"/>
          <w:right w:val="nil"/>
          <w:between w:val="nil"/>
        </w:pBdr>
        <w:jc w:val="center"/>
        <w:rPr>
          <w:color w:val="000000"/>
          <w:sz w:val="24"/>
          <w:szCs w:val="24"/>
          <w:highlight w:val="yellow"/>
        </w:rPr>
      </w:pPr>
    </w:p>
    <w:tbl>
      <w:tblPr>
        <w:tblStyle w:val="a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9"/>
        <w:gridCol w:w="5244"/>
        <w:gridCol w:w="2126"/>
      </w:tblGrid>
      <w:tr w:rsidR="007507C3" w:rsidRPr="00C10D20" w:rsidTr="00976229">
        <w:tc>
          <w:tcPr>
            <w:tcW w:w="2519" w:type="dxa"/>
            <w:vMerge w:val="restart"/>
          </w:tcPr>
          <w:p w:rsidR="007507C3" w:rsidRPr="00B80414" w:rsidRDefault="00DF1846" w:rsidP="004E2959">
            <w:pPr>
              <w:pBdr>
                <w:top w:val="nil"/>
                <w:left w:val="nil"/>
                <w:bottom w:val="nil"/>
                <w:right w:val="nil"/>
                <w:between w:val="nil"/>
              </w:pBdr>
              <w:jc w:val="both"/>
              <w:rPr>
                <w:color w:val="000000"/>
                <w:sz w:val="24"/>
                <w:szCs w:val="24"/>
              </w:rPr>
            </w:pPr>
            <w:r w:rsidRPr="00B80414">
              <w:rPr>
                <w:b/>
                <w:color w:val="000000"/>
                <w:sz w:val="24"/>
                <w:szCs w:val="24"/>
              </w:rPr>
              <w:t>Programos tikslas</w:t>
            </w:r>
            <w:r w:rsidRPr="00B80414">
              <w:rPr>
                <w:color w:val="000000"/>
                <w:sz w:val="24"/>
                <w:szCs w:val="24"/>
              </w:rPr>
              <w:t xml:space="preserve"> (1)</w:t>
            </w:r>
          </w:p>
        </w:tc>
        <w:tc>
          <w:tcPr>
            <w:tcW w:w="5244" w:type="dxa"/>
            <w:vMerge w:val="restart"/>
          </w:tcPr>
          <w:p w:rsidR="007507C3" w:rsidRPr="00B80414" w:rsidRDefault="003A45DD" w:rsidP="004E2959">
            <w:pPr>
              <w:pBdr>
                <w:top w:val="nil"/>
                <w:left w:val="nil"/>
                <w:bottom w:val="nil"/>
                <w:right w:val="nil"/>
                <w:between w:val="nil"/>
              </w:pBdr>
              <w:rPr>
                <w:color w:val="000000"/>
                <w:sz w:val="24"/>
                <w:szCs w:val="24"/>
              </w:rPr>
            </w:pPr>
            <w:r w:rsidRPr="00B80414">
              <w:rPr>
                <w:color w:val="000000"/>
                <w:sz w:val="24"/>
                <w:szCs w:val="24"/>
              </w:rPr>
              <w:t>Siekti ugdymo(</w:t>
            </w:r>
            <w:proofErr w:type="spellStart"/>
            <w:r w:rsidRPr="00B80414">
              <w:rPr>
                <w:color w:val="000000"/>
                <w:sz w:val="24"/>
                <w:szCs w:val="24"/>
              </w:rPr>
              <w:t>si</w:t>
            </w:r>
            <w:proofErr w:type="spellEnd"/>
            <w:r w:rsidRPr="00B80414">
              <w:rPr>
                <w:color w:val="000000"/>
                <w:sz w:val="24"/>
                <w:szCs w:val="24"/>
              </w:rPr>
              <w:t>) proceso kokybės</w:t>
            </w:r>
            <w:r w:rsidR="00DF1846" w:rsidRPr="00B80414">
              <w:rPr>
                <w:color w:val="000000"/>
                <w:sz w:val="24"/>
                <w:szCs w:val="24"/>
              </w:rPr>
              <w:t xml:space="preserve">, </w:t>
            </w:r>
            <w:r w:rsidR="00B80414">
              <w:rPr>
                <w:color w:val="000000"/>
                <w:sz w:val="24"/>
                <w:szCs w:val="24"/>
              </w:rPr>
              <w:t xml:space="preserve">prieinamumo ir įtraukties kontekste. </w:t>
            </w:r>
          </w:p>
        </w:tc>
        <w:tc>
          <w:tcPr>
            <w:tcW w:w="2126" w:type="dxa"/>
          </w:tcPr>
          <w:p w:rsidR="007507C3" w:rsidRPr="00B80414" w:rsidRDefault="00DF1846" w:rsidP="004E2959">
            <w:pPr>
              <w:pBdr>
                <w:top w:val="nil"/>
                <w:left w:val="nil"/>
                <w:bottom w:val="nil"/>
                <w:right w:val="nil"/>
                <w:between w:val="nil"/>
              </w:pBdr>
              <w:jc w:val="center"/>
              <w:rPr>
                <w:color w:val="000000"/>
                <w:sz w:val="24"/>
                <w:szCs w:val="24"/>
              </w:rPr>
            </w:pPr>
            <w:r w:rsidRPr="00B80414">
              <w:rPr>
                <w:color w:val="000000"/>
                <w:sz w:val="24"/>
                <w:szCs w:val="24"/>
              </w:rPr>
              <w:t>Kodas</w:t>
            </w:r>
          </w:p>
        </w:tc>
      </w:tr>
      <w:tr w:rsidR="007507C3" w:rsidRPr="00C10D20" w:rsidTr="00976229">
        <w:tc>
          <w:tcPr>
            <w:tcW w:w="2519" w:type="dxa"/>
            <w:vMerge/>
          </w:tcPr>
          <w:p w:rsidR="007507C3" w:rsidRPr="00B80414" w:rsidRDefault="007507C3" w:rsidP="004E2959">
            <w:pPr>
              <w:widowControl w:val="0"/>
              <w:pBdr>
                <w:top w:val="nil"/>
                <w:left w:val="nil"/>
                <w:bottom w:val="nil"/>
                <w:right w:val="nil"/>
                <w:between w:val="nil"/>
              </w:pBdr>
              <w:rPr>
                <w:color w:val="000000"/>
                <w:sz w:val="24"/>
                <w:szCs w:val="24"/>
              </w:rPr>
            </w:pPr>
          </w:p>
        </w:tc>
        <w:tc>
          <w:tcPr>
            <w:tcW w:w="5244" w:type="dxa"/>
            <w:vMerge/>
          </w:tcPr>
          <w:p w:rsidR="007507C3" w:rsidRPr="00B80414" w:rsidRDefault="007507C3" w:rsidP="004E2959">
            <w:pPr>
              <w:widowControl w:val="0"/>
              <w:pBdr>
                <w:top w:val="nil"/>
                <w:left w:val="nil"/>
                <w:bottom w:val="nil"/>
                <w:right w:val="nil"/>
                <w:between w:val="nil"/>
              </w:pBdr>
              <w:rPr>
                <w:color w:val="000000"/>
                <w:sz w:val="24"/>
                <w:szCs w:val="24"/>
              </w:rPr>
            </w:pPr>
          </w:p>
        </w:tc>
        <w:tc>
          <w:tcPr>
            <w:tcW w:w="2126" w:type="dxa"/>
          </w:tcPr>
          <w:p w:rsidR="007507C3" w:rsidRPr="00B80414" w:rsidRDefault="00DF1846" w:rsidP="004E2959">
            <w:pPr>
              <w:pBdr>
                <w:top w:val="nil"/>
                <w:left w:val="nil"/>
                <w:bottom w:val="nil"/>
                <w:right w:val="nil"/>
                <w:between w:val="nil"/>
              </w:pBdr>
              <w:jc w:val="center"/>
              <w:rPr>
                <w:color w:val="000000"/>
                <w:sz w:val="24"/>
                <w:szCs w:val="24"/>
              </w:rPr>
            </w:pPr>
            <w:r w:rsidRPr="00B80414">
              <w:rPr>
                <w:color w:val="000000"/>
                <w:sz w:val="24"/>
                <w:szCs w:val="24"/>
              </w:rPr>
              <w:t>01</w:t>
            </w:r>
          </w:p>
        </w:tc>
      </w:tr>
      <w:tr w:rsidR="007507C3" w:rsidRPr="00C10D20" w:rsidTr="00976229">
        <w:tc>
          <w:tcPr>
            <w:tcW w:w="9889" w:type="dxa"/>
            <w:gridSpan w:val="3"/>
          </w:tcPr>
          <w:p w:rsidR="00595592" w:rsidRPr="00B80414" w:rsidRDefault="00DF1846" w:rsidP="004E2959">
            <w:pPr>
              <w:pBdr>
                <w:top w:val="nil"/>
                <w:left w:val="nil"/>
                <w:bottom w:val="nil"/>
                <w:right w:val="nil"/>
                <w:between w:val="nil"/>
              </w:pBdr>
              <w:ind w:firstLine="567"/>
              <w:jc w:val="both"/>
              <w:rPr>
                <w:color w:val="000000"/>
                <w:sz w:val="24"/>
                <w:szCs w:val="24"/>
              </w:rPr>
            </w:pPr>
            <w:r w:rsidRPr="00B80414">
              <w:rPr>
                <w:b/>
                <w:color w:val="000000"/>
                <w:sz w:val="24"/>
                <w:szCs w:val="24"/>
              </w:rPr>
              <w:t xml:space="preserve">Tikslo aprašymas: </w:t>
            </w:r>
            <w:r w:rsidR="003A45DD" w:rsidRPr="00B80414">
              <w:rPr>
                <w:color w:val="000000"/>
                <w:sz w:val="24"/>
                <w:szCs w:val="24"/>
              </w:rPr>
              <w:t>Kokybiško</w:t>
            </w:r>
            <w:r w:rsidR="005A66DA">
              <w:rPr>
                <w:color w:val="000000"/>
                <w:sz w:val="24"/>
                <w:szCs w:val="24"/>
              </w:rPr>
              <w:t xml:space="preserve"> </w:t>
            </w:r>
            <w:r w:rsidR="003A45DD" w:rsidRPr="00B80414">
              <w:rPr>
                <w:color w:val="000000"/>
                <w:sz w:val="24"/>
                <w:szCs w:val="24"/>
              </w:rPr>
              <w:t>ugdymo(</w:t>
            </w:r>
            <w:proofErr w:type="spellStart"/>
            <w:r w:rsidR="003A45DD" w:rsidRPr="00B80414">
              <w:rPr>
                <w:color w:val="000000"/>
                <w:sz w:val="24"/>
                <w:szCs w:val="24"/>
              </w:rPr>
              <w:t>si</w:t>
            </w:r>
            <w:proofErr w:type="spellEnd"/>
            <w:r w:rsidR="003A45DD" w:rsidRPr="00B80414">
              <w:rPr>
                <w:color w:val="000000"/>
                <w:sz w:val="24"/>
                <w:szCs w:val="24"/>
              </w:rPr>
              <w:t xml:space="preserve">) proceso teikimas – pagrindinis įstaigos veiklos tikslas, kurio įgyvendinime svarbus yra </w:t>
            </w:r>
            <w:r w:rsidR="00B80414" w:rsidRPr="00B80414">
              <w:rPr>
                <w:color w:val="000000"/>
                <w:sz w:val="24"/>
                <w:szCs w:val="24"/>
              </w:rPr>
              <w:t>kiekvienas vaikas ir jo individualūs ir specialieji ugdymosi poreikiai.</w:t>
            </w:r>
          </w:p>
          <w:tbl>
            <w:tblPr>
              <w:tblStyle w:val="Lentelstinklelis"/>
              <w:tblW w:w="0" w:type="auto"/>
              <w:tblLayout w:type="fixed"/>
              <w:tblLook w:val="04A0" w:firstRow="1" w:lastRow="0" w:firstColumn="1" w:lastColumn="0" w:noHBand="0" w:noVBand="1"/>
            </w:tblPr>
            <w:tblGrid>
              <w:gridCol w:w="2405"/>
              <w:gridCol w:w="7395"/>
            </w:tblGrid>
            <w:tr w:rsidR="00595592" w:rsidRPr="00C10D20" w:rsidTr="00D93631">
              <w:tc>
                <w:tcPr>
                  <w:tcW w:w="2405" w:type="dxa"/>
                </w:tcPr>
                <w:p w:rsidR="00595592" w:rsidRPr="00840351" w:rsidRDefault="00595592" w:rsidP="004E2959">
                  <w:pPr>
                    <w:jc w:val="center"/>
                    <w:rPr>
                      <w:b/>
                      <w:color w:val="000000"/>
                      <w:sz w:val="24"/>
                      <w:szCs w:val="24"/>
                    </w:rPr>
                  </w:pPr>
                  <w:r w:rsidRPr="00840351">
                    <w:rPr>
                      <w:b/>
                      <w:color w:val="000000"/>
                      <w:sz w:val="24"/>
                      <w:szCs w:val="24"/>
                    </w:rPr>
                    <w:t>Uždaviniai</w:t>
                  </w:r>
                </w:p>
              </w:tc>
              <w:tc>
                <w:tcPr>
                  <w:tcW w:w="7395" w:type="dxa"/>
                </w:tcPr>
                <w:p w:rsidR="00595592" w:rsidRPr="00840351" w:rsidRDefault="00595592" w:rsidP="004E2959">
                  <w:pPr>
                    <w:jc w:val="center"/>
                    <w:rPr>
                      <w:b/>
                      <w:color w:val="000000"/>
                      <w:sz w:val="24"/>
                      <w:szCs w:val="24"/>
                    </w:rPr>
                  </w:pPr>
                  <w:r w:rsidRPr="00840351">
                    <w:rPr>
                      <w:b/>
                      <w:color w:val="000000"/>
                      <w:sz w:val="24"/>
                      <w:szCs w:val="24"/>
                    </w:rPr>
                    <w:t>Priemonės</w:t>
                  </w:r>
                </w:p>
              </w:tc>
            </w:tr>
            <w:tr w:rsidR="00595592" w:rsidRPr="00C10D20" w:rsidTr="00D93631">
              <w:tc>
                <w:tcPr>
                  <w:tcW w:w="2405" w:type="dxa"/>
                </w:tcPr>
                <w:p w:rsidR="00595592" w:rsidRPr="00984AB2" w:rsidRDefault="00595592" w:rsidP="004E2959">
                  <w:pPr>
                    <w:rPr>
                      <w:color w:val="000000"/>
                      <w:sz w:val="24"/>
                      <w:szCs w:val="24"/>
                    </w:rPr>
                  </w:pPr>
                  <w:r w:rsidRPr="00984AB2">
                    <w:rPr>
                      <w:color w:val="000000"/>
                      <w:sz w:val="24"/>
                      <w:szCs w:val="24"/>
                    </w:rPr>
                    <w:t xml:space="preserve">1. </w:t>
                  </w:r>
                  <w:r w:rsidR="003A45DD" w:rsidRPr="00984AB2">
                    <w:rPr>
                      <w:color w:val="000000"/>
                      <w:sz w:val="24"/>
                      <w:szCs w:val="24"/>
                    </w:rPr>
                    <w:t>B</w:t>
                  </w:r>
                  <w:r w:rsidRPr="00984AB2">
                    <w:rPr>
                      <w:color w:val="000000"/>
                      <w:sz w:val="24"/>
                      <w:szCs w:val="24"/>
                    </w:rPr>
                    <w:t>endruomenės nari</w:t>
                  </w:r>
                  <w:r w:rsidR="003A45DD" w:rsidRPr="00984AB2">
                    <w:rPr>
                      <w:color w:val="000000"/>
                      <w:sz w:val="24"/>
                      <w:szCs w:val="24"/>
                    </w:rPr>
                    <w:t>ų</w:t>
                  </w:r>
                  <w:r w:rsidRPr="00984AB2">
                    <w:rPr>
                      <w:color w:val="000000"/>
                      <w:sz w:val="24"/>
                      <w:szCs w:val="24"/>
                    </w:rPr>
                    <w:t xml:space="preserve"> </w:t>
                  </w:r>
                  <w:r w:rsidR="00CB75DA" w:rsidRPr="00984AB2">
                    <w:rPr>
                      <w:color w:val="000000"/>
                      <w:sz w:val="24"/>
                      <w:szCs w:val="24"/>
                    </w:rPr>
                    <w:t>tarpusavio ryšių bei komunikacijos stiprinimo</w:t>
                  </w:r>
                  <w:r w:rsidR="003A45DD" w:rsidRPr="00984AB2">
                    <w:rPr>
                      <w:color w:val="000000"/>
                      <w:sz w:val="24"/>
                      <w:szCs w:val="24"/>
                    </w:rPr>
                    <w:t>, siekiant kiekvieno nario įsitraukimo svarbos.</w:t>
                  </w:r>
                </w:p>
              </w:tc>
              <w:tc>
                <w:tcPr>
                  <w:tcW w:w="7395" w:type="dxa"/>
                </w:tcPr>
                <w:p w:rsidR="00C078B1" w:rsidRPr="00773DFC" w:rsidRDefault="00C078B1" w:rsidP="004E2959">
                  <w:pPr>
                    <w:jc w:val="both"/>
                    <w:rPr>
                      <w:color w:val="000000"/>
                      <w:sz w:val="24"/>
                      <w:szCs w:val="24"/>
                    </w:rPr>
                  </w:pPr>
                  <w:r w:rsidRPr="00773DFC">
                    <w:rPr>
                      <w:color w:val="000000"/>
                      <w:sz w:val="24"/>
                      <w:szCs w:val="24"/>
                    </w:rPr>
                    <w:t xml:space="preserve">1.1. </w:t>
                  </w:r>
                  <w:r w:rsidR="000E13A3" w:rsidRPr="00773DFC">
                    <w:rPr>
                      <w:color w:val="000000"/>
                      <w:sz w:val="24"/>
                      <w:szCs w:val="24"/>
                    </w:rPr>
                    <w:t>Tęsti įstaigos socialinį projektą „Visi kartu dėl mūsų vaikų“, veiklas organizuojant ne tik SUP vaikų šeimom</w:t>
                  </w:r>
                  <w:r w:rsidR="003A45DD" w:rsidRPr="00773DFC">
                    <w:rPr>
                      <w:color w:val="000000"/>
                      <w:sz w:val="24"/>
                      <w:szCs w:val="24"/>
                    </w:rPr>
                    <w:t>s</w:t>
                  </w:r>
                  <w:r w:rsidR="000E13A3" w:rsidRPr="00773DFC">
                    <w:rPr>
                      <w:color w:val="000000"/>
                      <w:sz w:val="24"/>
                      <w:szCs w:val="24"/>
                    </w:rPr>
                    <w:t>, bet visoms įstaigos šeimoms</w:t>
                  </w:r>
                  <w:r w:rsidR="00D26EDB">
                    <w:rPr>
                      <w:color w:val="000000"/>
                      <w:sz w:val="24"/>
                      <w:szCs w:val="24"/>
                    </w:rPr>
                    <w:t xml:space="preserve"> (šeimų švietimas)</w:t>
                  </w:r>
                  <w:r w:rsidR="000E13A3" w:rsidRPr="00773DFC">
                    <w:rPr>
                      <w:color w:val="000000"/>
                      <w:sz w:val="24"/>
                      <w:szCs w:val="24"/>
                    </w:rPr>
                    <w:t>.</w:t>
                  </w:r>
                  <w:r w:rsidR="003A0A5D" w:rsidRPr="00773DFC">
                    <w:rPr>
                      <w:color w:val="000000"/>
                      <w:sz w:val="24"/>
                      <w:szCs w:val="24"/>
                    </w:rPr>
                    <w:t xml:space="preserve"> </w:t>
                  </w:r>
                </w:p>
                <w:p w:rsidR="00CB75DA" w:rsidRPr="00773DFC" w:rsidRDefault="00CB75DA" w:rsidP="004E2959">
                  <w:pPr>
                    <w:jc w:val="both"/>
                    <w:rPr>
                      <w:color w:val="000000"/>
                      <w:sz w:val="24"/>
                      <w:szCs w:val="24"/>
                    </w:rPr>
                  </w:pPr>
                  <w:r w:rsidRPr="00773DFC">
                    <w:rPr>
                      <w:color w:val="000000"/>
                      <w:sz w:val="24"/>
                      <w:szCs w:val="24"/>
                    </w:rPr>
                    <w:t xml:space="preserve">1.2. </w:t>
                  </w:r>
                  <w:r w:rsidR="000E13A3" w:rsidRPr="00773DFC">
                    <w:rPr>
                      <w:color w:val="000000"/>
                      <w:sz w:val="24"/>
                      <w:szCs w:val="24"/>
                    </w:rPr>
                    <w:t>Dalyvauti įstaigos ir miesto įstaigų organizuojamose šventėse, renginiuose</w:t>
                  </w:r>
                  <w:r w:rsidR="003A45DD" w:rsidRPr="00773DFC">
                    <w:rPr>
                      <w:color w:val="000000"/>
                      <w:sz w:val="24"/>
                      <w:szCs w:val="24"/>
                    </w:rPr>
                    <w:t>.</w:t>
                  </w:r>
                  <w:r w:rsidR="003A0A5D" w:rsidRPr="00773DFC">
                    <w:rPr>
                      <w:color w:val="000000"/>
                      <w:sz w:val="24"/>
                      <w:szCs w:val="24"/>
                    </w:rPr>
                    <w:t xml:space="preserve"> </w:t>
                  </w:r>
                </w:p>
                <w:p w:rsidR="00EF72F6" w:rsidRDefault="006C21FC" w:rsidP="004E2959">
                  <w:pPr>
                    <w:jc w:val="both"/>
                    <w:rPr>
                      <w:color w:val="000000"/>
                      <w:sz w:val="24"/>
                      <w:szCs w:val="24"/>
                    </w:rPr>
                  </w:pPr>
                  <w:r w:rsidRPr="00773DFC">
                    <w:rPr>
                      <w:color w:val="000000"/>
                      <w:sz w:val="24"/>
                      <w:szCs w:val="24"/>
                    </w:rPr>
                    <w:t xml:space="preserve">1.3. </w:t>
                  </w:r>
                  <w:r w:rsidR="000E13A3" w:rsidRPr="00773DFC">
                    <w:rPr>
                      <w:color w:val="000000"/>
                      <w:sz w:val="24"/>
                      <w:szCs w:val="24"/>
                    </w:rPr>
                    <w:t>Skatinti</w:t>
                  </w:r>
                  <w:r w:rsidR="0077264E">
                    <w:rPr>
                      <w:color w:val="000000"/>
                      <w:sz w:val="24"/>
                      <w:szCs w:val="24"/>
                    </w:rPr>
                    <w:t xml:space="preserve"> ir aktyvinti</w:t>
                  </w:r>
                  <w:r w:rsidR="000E13A3" w:rsidRPr="00773DFC">
                    <w:rPr>
                      <w:color w:val="000000"/>
                      <w:sz w:val="24"/>
                      <w:szCs w:val="24"/>
                    </w:rPr>
                    <w:t xml:space="preserve"> darbuotojų įsitraukimą</w:t>
                  </w:r>
                  <w:r w:rsidR="003A45DD" w:rsidRPr="00773DFC">
                    <w:rPr>
                      <w:color w:val="000000"/>
                      <w:sz w:val="24"/>
                      <w:szCs w:val="24"/>
                    </w:rPr>
                    <w:t>, darbą grupėse, komandose</w:t>
                  </w:r>
                  <w:r w:rsidR="000E13A3" w:rsidRPr="00773DFC">
                    <w:rPr>
                      <w:color w:val="000000"/>
                      <w:sz w:val="24"/>
                      <w:szCs w:val="24"/>
                    </w:rPr>
                    <w:t xml:space="preserve"> ir </w:t>
                  </w:r>
                  <w:r w:rsidR="0077264E">
                    <w:rPr>
                      <w:color w:val="000000"/>
                      <w:sz w:val="24"/>
                      <w:szCs w:val="24"/>
                    </w:rPr>
                    <w:t xml:space="preserve">mokytojų </w:t>
                  </w:r>
                  <w:r w:rsidR="000E13A3" w:rsidRPr="00773DFC">
                    <w:rPr>
                      <w:color w:val="000000"/>
                      <w:sz w:val="24"/>
                      <w:szCs w:val="24"/>
                    </w:rPr>
                    <w:t>patirties sklaidą (veikimas darbo grupėse).</w:t>
                  </w:r>
                  <w:r w:rsidR="003A0A5D" w:rsidRPr="00773DFC">
                    <w:rPr>
                      <w:color w:val="000000"/>
                      <w:sz w:val="24"/>
                      <w:szCs w:val="24"/>
                    </w:rPr>
                    <w:t xml:space="preserve"> </w:t>
                  </w:r>
                </w:p>
                <w:p w:rsidR="0077264E" w:rsidRPr="00773DFC" w:rsidRDefault="0077264E" w:rsidP="004E2959">
                  <w:pPr>
                    <w:jc w:val="both"/>
                    <w:rPr>
                      <w:color w:val="000000"/>
                      <w:sz w:val="24"/>
                      <w:szCs w:val="24"/>
                    </w:rPr>
                  </w:pPr>
                  <w:r>
                    <w:rPr>
                      <w:color w:val="000000"/>
                      <w:sz w:val="24"/>
                      <w:szCs w:val="24"/>
                    </w:rPr>
                    <w:t>1.4. Įgyvendinti „Sveikos mokyklos“, „Aktyvios mokyklos“ programas.</w:t>
                  </w:r>
                </w:p>
              </w:tc>
            </w:tr>
            <w:tr w:rsidR="00595592" w:rsidRPr="00C10D20" w:rsidTr="00D93631">
              <w:tc>
                <w:tcPr>
                  <w:tcW w:w="2405" w:type="dxa"/>
                </w:tcPr>
                <w:p w:rsidR="00595592" w:rsidRPr="00967568" w:rsidRDefault="00595592" w:rsidP="004E2959">
                  <w:pPr>
                    <w:rPr>
                      <w:color w:val="000000"/>
                      <w:sz w:val="24"/>
                      <w:szCs w:val="24"/>
                    </w:rPr>
                  </w:pPr>
                  <w:r w:rsidRPr="00967568">
                    <w:rPr>
                      <w:color w:val="000000"/>
                      <w:sz w:val="24"/>
                      <w:szCs w:val="24"/>
                    </w:rPr>
                    <w:t>2.</w:t>
                  </w:r>
                  <w:r w:rsidR="00C078B1" w:rsidRPr="00967568">
                    <w:rPr>
                      <w:color w:val="000000"/>
                      <w:sz w:val="24"/>
                      <w:szCs w:val="24"/>
                    </w:rPr>
                    <w:t xml:space="preserve"> </w:t>
                  </w:r>
                  <w:r w:rsidR="00EF72F6" w:rsidRPr="00967568">
                    <w:rPr>
                      <w:color w:val="000000"/>
                      <w:sz w:val="24"/>
                      <w:szCs w:val="24"/>
                    </w:rPr>
                    <w:t>Tęsti</w:t>
                  </w:r>
                  <w:r w:rsidR="00C078B1" w:rsidRPr="00967568">
                    <w:rPr>
                      <w:color w:val="000000"/>
                      <w:sz w:val="24"/>
                      <w:szCs w:val="24"/>
                    </w:rPr>
                    <w:t xml:space="preserve"> </w:t>
                  </w:r>
                  <w:r w:rsidR="00EF72F6" w:rsidRPr="00967568">
                    <w:rPr>
                      <w:color w:val="000000"/>
                      <w:sz w:val="24"/>
                      <w:szCs w:val="24"/>
                    </w:rPr>
                    <w:t>visų bendruomenės narių</w:t>
                  </w:r>
                  <w:r w:rsidR="00C078B1" w:rsidRPr="00967568">
                    <w:rPr>
                      <w:color w:val="000000"/>
                      <w:sz w:val="24"/>
                      <w:szCs w:val="24"/>
                    </w:rPr>
                    <w:t xml:space="preserve"> švietimą</w:t>
                  </w:r>
                  <w:r w:rsidR="00EF72F6" w:rsidRPr="00967568">
                    <w:rPr>
                      <w:color w:val="000000"/>
                      <w:sz w:val="24"/>
                      <w:szCs w:val="24"/>
                    </w:rPr>
                    <w:t>, asmeninių ir profesinių kompetencijų tobulinimą, siekiant ugdymosi(</w:t>
                  </w:r>
                  <w:proofErr w:type="spellStart"/>
                  <w:r w:rsidR="00EF72F6" w:rsidRPr="00967568">
                    <w:rPr>
                      <w:color w:val="000000"/>
                      <w:sz w:val="24"/>
                      <w:szCs w:val="24"/>
                    </w:rPr>
                    <w:t>si</w:t>
                  </w:r>
                  <w:proofErr w:type="spellEnd"/>
                  <w:r w:rsidR="00EF72F6" w:rsidRPr="00967568">
                    <w:rPr>
                      <w:color w:val="000000"/>
                      <w:sz w:val="24"/>
                      <w:szCs w:val="24"/>
                    </w:rPr>
                    <w:t>) proceso kokybės.</w:t>
                  </w:r>
                </w:p>
              </w:tc>
              <w:tc>
                <w:tcPr>
                  <w:tcW w:w="7395" w:type="dxa"/>
                </w:tcPr>
                <w:p w:rsidR="00595592" w:rsidRPr="00A416EF" w:rsidRDefault="00DD2899" w:rsidP="004E2959">
                  <w:pPr>
                    <w:jc w:val="both"/>
                    <w:rPr>
                      <w:color w:val="000000"/>
                      <w:sz w:val="24"/>
                      <w:szCs w:val="24"/>
                    </w:rPr>
                  </w:pPr>
                  <w:r w:rsidRPr="00A416EF">
                    <w:rPr>
                      <w:color w:val="000000"/>
                      <w:sz w:val="24"/>
                      <w:szCs w:val="24"/>
                    </w:rPr>
                    <w:t xml:space="preserve">2.1. </w:t>
                  </w:r>
                  <w:r w:rsidR="00A416EF" w:rsidRPr="00A416EF">
                    <w:rPr>
                      <w:color w:val="000000"/>
                      <w:sz w:val="24"/>
                      <w:szCs w:val="24"/>
                    </w:rPr>
                    <w:t>Tęsti tėvų, „Tėvų aktyvo“ ir įstaigos tarybos aktyvinimą, prisidedant prie ugdymo(</w:t>
                  </w:r>
                  <w:proofErr w:type="spellStart"/>
                  <w:r w:rsidR="00A416EF" w:rsidRPr="00A416EF">
                    <w:rPr>
                      <w:color w:val="000000"/>
                      <w:sz w:val="24"/>
                      <w:szCs w:val="24"/>
                    </w:rPr>
                    <w:t>si</w:t>
                  </w:r>
                  <w:proofErr w:type="spellEnd"/>
                  <w:r w:rsidR="00A416EF" w:rsidRPr="00A416EF">
                    <w:rPr>
                      <w:color w:val="000000"/>
                      <w:sz w:val="24"/>
                      <w:szCs w:val="24"/>
                    </w:rPr>
                    <w:t>) aplinkos kūrimo: obelaičių sodinimas, talkos, grupių projektai, „atviros pamokos“, dalyvavimai įstaigos tyrimuose.</w:t>
                  </w:r>
                </w:p>
                <w:p w:rsidR="00DD2899" w:rsidRPr="00A416EF" w:rsidRDefault="00DD2899" w:rsidP="004E2959">
                  <w:pPr>
                    <w:jc w:val="both"/>
                    <w:rPr>
                      <w:color w:val="000000"/>
                      <w:sz w:val="24"/>
                      <w:szCs w:val="24"/>
                    </w:rPr>
                  </w:pPr>
                  <w:r w:rsidRPr="00A416EF">
                    <w:rPr>
                      <w:color w:val="000000"/>
                      <w:sz w:val="24"/>
                      <w:szCs w:val="24"/>
                    </w:rPr>
                    <w:t xml:space="preserve">2.2. </w:t>
                  </w:r>
                  <w:r w:rsidR="00A416EF" w:rsidRPr="00A416EF">
                    <w:rPr>
                      <w:color w:val="000000"/>
                      <w:sz w:val="24"/>
                      <w:szCs w:val="24"/>
                    </w:rPr>
                    <w:t>Organizuoti tėvų švietimo, tarpusavio santykių stiprinimo ir ryšio kūrimo, vaikų auklėjimo ir įsitraukimo į ugdymosi procesą galimybių temomis</w:t>
                  </w:r>
                  <w:r w:rsidR="00E202FD">
                    <w:rPr>
                      <w:color w:val="000000"/>
                      <w:sz w:val="24"/>
                      <w:szCs w:val="24"/>
                    </w:rPr>
                    <w:t>.</w:t>
                  </w:r>
                  <w:bookmarkStart w:id="2" w:name="_GoBack"/>
                  <w:bookmarkEnd w:id="2"/>
                </w:p>
                <w:p w:rsidR="00D2507A" w:rsidRPr="00C10D20" w:rsidRDefault="00DD2899" w:rsidP="004E2959">
                  <w:pPr>
                    <w:jc w:val="both"/>
                    <w:rPr>
                      <w:color w:val="000000"/>
                      <w:sz w:val="24"/>
                      <w:szCs w:val="24"/>
                      <w:highlight w:val="yellow"/>
                    </w:rPr>
                  </w:pPr>
                  <w:r w:rsidRPr="00A416EF">
                    <w:rPr>
                      <w:color w:val="000000"/>
                      <w:sz w:val="24"/>
                      <w:szCs w:val="24"/>
                    </w:rPr>
                    <w:t xml:space="preserve">2.3. </w:t>
                  </w:r>
                  <w:r w:rsidR="00A416EF" w:rsidRPr="00A416EF">
                    <w:rPr>
                      <w:color w:val="000000"/>
                      <w:sz w:val="24"/>
                      <w:szCs w:val="24"/>
                    </w:rPr>
                    <w:t>Organizuoti kvalifikacijos kėlimo seminarus darbuotojams, emocinės sveikatos gerinimo ir palaikymo</w:t>
                  </w:r>
                  <w:r w:rsidR="00A416EF">
                    <w:rPr>
                      <w:color w:val="000000"/>
                      <w:sz w:val="24"/>
                      <w:szCs w:val="24"/>
                    </w:rPr>
                    <w:t xml:space="preserve"> bei lyderystės</w:t>
                  </w:r>
                  <w:r w:rsidR="00A416EF" w:rsidRPr="00A416EF">
                    <w:rPr>
                      <w:color w:val="000000"/>
                      <w:sz w:val="24"/>
                      <w:szCs w:val="24"/>
                    </w:rPr>
                    <w:t xml:space="preserve">, </w:t>
                  </w:r>
                  <w:r w:rsidR="0077264E">
                    <w:rPr>
                      <w:color w:val="000000"/>
                      <w:sz w:val="24"/>
                      <w:szCs w:val="24"/>
                    </w:rPr>
                    <w:t xml:space="preserve">mokytojams - sėkmingam </w:t>
                  </w:r>
                  <w:r w:rsidR="0077264E">
                    <w:rPr>
                      <w:color w:val="000000"/>
                      <w:sz w:val="24"/>
                      <w:szCs w:val="24"/>
                    </w:rPr>
                    <w:lastRenderedPageBreak/>
                    <w:t xml:space="preserve">atnaujintos ugdymo programos įgyvendinimui, siekiant ugdymo kokybės </w:t>
                  </w:r>
                  <w:r w:rsidR="0077264E" w:rsidRPr="00A416EF">
                    <w:rPr>
                      <w:color w:val="000000"/>
                      <w:sz w:val="24"/>
                      <w:szCs w:val="24"/>
                    </w:rPr>
                    <w:t>temomis</w:t>
                  </w:r>
                  <w:r w:rsidR="00A416EF" w:rsidRPr="00A416EF">
                    <w:rPr>
                      <w:color w:val="000000"/>
                      <w:sz w:val="24"/>
                      <w:szCs w:val="24"/>
                    </w:rPr>
                    <w:t>.</w:t>
                  </w:r>
                </w:p>
              </w:tc>
            </w:tr>
          </w:tbl>
          <w:p w:rsidR="007507C3" w:rsidRPr="00C10D20" w:rsidRDefault="007507C3" w:rsidP="004E2959">
            <w:pPr>
              <w:pBdr>
                <w:top w:val="nil"/>
                <w:left w:val="nil"/>
                <w:bottom w:val="nil"/>
                <w:right w:val="nil"/>
                <w:between w:val="nil"/>
              </w:pBdr>
              <w:jc w:val="both"/>
              <w:rPr>
                <w:color w:val="000000"/>
                <w:sz w:val="24"/>
                <w:szCs w:val="24"/>
                <w:highlight w:val="yellow"/>
              </w:rPr>
            </w:pPr>
          </w:p>
        </w:tc>
      </w:tr>
      <w:tr w:rsidR="007507C3" w:rsidRPr="00C10D20" w:rsidTr="00976229">
        <w:tc>
          <w:tcPr>
            <w:tcW w:w="2519" w:type="dxa"/>
            <w:vMerge w:val="restart"/>
            <w:shd w:val="clear" w:color="auto" w:fill="auto"/>
          </w:tcPr>
          <w:p w:rsidR="007507C3" w:rsidRPr="00FD5F6D" w:rsidRDefault="00DF1846" w:rsidP="004E2959">
            <w:pPr>
              <w:pBdr>
                <w:top w:val="nil"/>
                <w:left w:val="nil"/>
                <w:bottom w:val="nil"/>
                <w:right w:val="nil"/>
                <w:between w:val="nil"/>
              </w:pBdr>
              <w:jc w:val="both"/>
              <w:rPr>
                <w:color w:val="000000"/>
                <w:sz w:val="24"/>
                <w:szCs w:val="24"/>
              </w:rPr>
            </w:pPr>
            <w:r w:rsidRPr="00FD5F6D">
              <w:rPr>
                <w:b/>
                <w:color w:val="000000"/>
                <w:sz w:val="24"/>
                <w:szCs w:val="24"/>
              </w:rPr>
              <w:lastRenderedPageBreak/>
              <w:t>Programos tikslas</w:t>
            </w:r>
            <w:r w:rsidRPr="00FD5F6D">
              <w:rPr>
                <w:color w:val="000000"/>
                <w:sz w:val="24"/>
                <w:szCs w:val="24"/>
              </w:rPr>
              <w:t xml:space="preserve"> (2)</w:t>
            </w:r>
          </w:p>
        </w:tc>
        <w:tc>
          <w:tcPr>
            <w:tcW w:w="5244" w:type="dxa"/>
            <w:vMerge w:val="restart"/>
            <w:shd w:val="clear" w:color="auto" w:fill="auto"/>
          </w:tcPr>
          <w:p w:rsidR="007507C3" w:rsidRPr="00FD5F6D" w:rsidRDefault="003A45DD" w:rsidP="004E2959">
            <w:pPr>
              <w:pBdr>
                <w:top w:val="nil"/>
                <w:left w:val="nil"/>
                <w:bottom w:val="nil"/>
                <w:right w:val="nil"/>
                <w:between w:val="nil"/>
              </w:pBdr>
              <w:rPr>
                <w:color w:val="000000"/>
                <w:sz w:val="24"/>
                <w:szCs w:val="24"/>
              </w:rPr>
            </w:pPr>
            <w:r w:rsidRPr="00FD5F6D">
              <w:rPr>
                <w:color w:val="000000"/>
                <w:sz w:val="24"/>
                <w:szCs w:val="24"/>
              </w:rPr>
              <w:t>Kurti saugią ir sveiką ugdymo(</w:t>
            </w:r>
            <w:proofErr w:type="spellStart"/>
            <w:r w:rsidRPr="00FD5F6D">
              <w:rPr>
                <w:color w:val="000000"/>
                <w:sz w:val="24"/>
                <w:szCs w:val="24"/>
              </w:rPr>
              <w:t>si</w:t>
            </w:r>
            <w:proofErr w:type="spellEnd"/>
            <w:r w:rsidRPr="00FD5F6D">
              <w:rPr>
                <w:color w:val="000000"/>
                <w:sz w:val="24"/>
                <w:szCs w:val="24"/>
              </w:rPr>
              <w:t xml:space="preserve">) </w:t>
            </w:r>
            <w:r w:rsidR="009D7C68" w:rsidRPr="00FD5F6D">
              <w:rPr>
                <w:color w:val="000000"/>
                <w:sz w:val="24"/>
                <w:szCs w:val="24"/>
              </w:rPr>
              <w:t xml:space="preserve">ir darbo </w:t>
            </w:r>
            <w:r w:rsidRPr="00FD5F6D">
              <w:rPr>
                <w:color w:val="000000"/>
                <w:sz w:val="24"/>
                <w:szCs w:val="24"/>
              </w:rPr>
              <w:t>aplinką</w:t>
            </w:r>
            <w:r w:rsidR="009D7C68" w:rsidRPr="00FD5F6D">
              <w:rPr>
                <w:color w:val="000000"/>
                <w:sz w:val="24"/>
                <w:szCs w:val="24"/>
              </w:rPr>
              <w:t>,</w:t>
            </w:r>
            <w:r w:rsidR="00DF1846" w:rsidRPr="00FD5F6D">
              <w:rPr>
                <w:color w:val="000000"/>
                <w:sz w:val="24"/>
                <w:szCs w:val="24"/>
              </w:rPr>
              <w:t xml:space="preserve"> </w:t>
            </w:r>
            <w:r w:rsidR="00FD5F6D">
              <w:rPr>
                <w:color w:val="000000"/>
                <w:sz w:val="24"/>
                <w:szCs w:val="24"/>
              </w:rPr>
              <w:t>skatinančią sveikatos stiprinimo ir fizinio aktyvumo didinimo principus.</w:t>
            </w:r>
            <w:r w:rsidR="000340EA" w:rsidRPr="00FD5F6D">
              <w:rPr>
                <w:color w:val="000000"/>
                <w:sz w:val="24"/>
                <w:szCs w:val="24"/>
              </w:rPr>
              <w:t xml:space="preserve"> </w:t>
            </w:r>
          </w:p>
        </w:tc>
        <w:tc>
          <w:tcPr>
            <w:tcW w:w="2126" w:type="dxa"/>
            <w:shd w:val="clear" w:color="auto" w:fill="auto"/>
          </w:tcPr>
          <w:p w:rsidR="007507C3" w:rsidRPr="00FD5F6D" w:rsidRDefault="00DF1846" w:rsidP="004E2959">
            <w:pPr>
              <w:pBdr>
                <w:top w:val="nil"/>
                <w:left w:val="nil"/>
                <w:bottom w:val="nil"/>
                <w:right w:val="nil"/>
                <w:between w:val="nil"/>
              </w:pBdr>
              <w:jc w:val="center"/>
              <w:rPr>
                <w:color w:val="000000"/>
                <w:sz w:val="24"/>
                <w:szCs w:val="24"/>
              </w:rPr>
            </w:pPr>
            <w:r w:rsidRPr="00FD5F6D">
              <w:rPr>
                <w:color w:val="000000"/>
                <w:sz w:val="24"/>
                <w:szCs w:val="24"/>
              </w:rPr>
              <w:t>Kodas</w:t>
            </w:r>
          </w:p>
        </w:tc>
      </w:tr>
      <w:tr w:rsidR="007507C3" w:rsidRPr="00C10D20" w:rsidTr="00976229">
        <w:tc>
          <w:tcPr>
            <w:tcW w:w="2519" w:type="dxa"/>
            <w:vMerge/>
            <w:shd w:val="clear" w:color="auto" w:fill="auto"/>
          </w:tcPr>
          <w:p w:rsidR="007507C3" w:rsidRPr="00FD5F6D" w:rsidRDefault="007507C3" w:rsidP="004E2959">
            <w:pPr>
              <w:widowControl w:val="0"/>
              <w:pBdr>
                <w:top w:val="nil"/>
                <w:left w:val="nil"/>
                <w:bottom w:val="nil"/>
                <w:right w:val="nil"/>
                <w:between w:val="nil"/>
              </w:pBdr>
              <w:rPr>
                <w:color w:val="000000"/>
                <w:sz w:val="24"/>
                <w:szCs w:val="24"/>
              </w:rPr>
            </w:pPr>
          </w:p>
        </w:tc>
        <w:tc>
          <w:tcPr>
            <w:tcW w:w="5244" w:type="dxa"/>
            <w:vMerge/>
            <w:shd w:val="clear" w:color="auto" w:fill="auto"/>
          </w:tcPr>
          <w:p w:rsidR="007507C3" w:rsidRPr="00FD5F6D" w:rsidRDefault="007507C3" w:rsidP="004E2959">
            <w:pPr>
              <w:widowControl w:val="0"/>
              <w:pBdr>
                <w:top w:val="nil"/>
                <w:left w:val="nil"/>
                <w:bottom w:val="nil"/>
                <w:right w:val="nil"/>
                <w:between w:val="nil"/>
              </w:pBdr>
              <w:rPr>
                <w:color w:val="000000"/>
                <w:sz w:val="24"/>
                <w:szCs w:val="24"/>
              </w:rPr>
            </w:pPr>
          </w:p>
        </w:tc>
        <w:tc>
          <w:tcPr>
            <w:tcW w:w="2126" w:type="dxa"/>
            <w:shd w:val="clear" w:color="auto" w:fill="auto"/>
          </w:tcPr>
          <w:p w:rsidR="007507C3" w:rsidRPr="00FD5F6D" w:rsidRDefault="00DF1846" w:rsidP="004E2959">
            <w:pPr>
              <w:pBdr>
                <w:top w:val="nil"/>
                <w:left w:val="nil"/>
                <w:bottom w:val="nil"/>
                <w:right w:val="nil"/>
                <w:between w:val="nil"/>
              </w:pBdr>
              <w:jc w:val="center"/>
              <w:rPr>
                <w:color w:val="000000"/>
                <w:sz w:val="24"/>
                <w:szCs w:val="24"/>
              </w:rPr>
            </w:pPr>
            <w:r w:rsidRPr="00FD5F6D">
              <w:rPr>
                <w:color w:val="000000"/>
                <w:sz w:val="24"/>
                <w:szCs w:val="24"/>
              </w:rPr>
              <w:t>04</w:t>
            </w:r>
          </w:p>
        </w:tc>
      </w:tr>
      <w:tr w:rsidR="007507C3" w:rsidRPr="00C10D20" w:rsidTr="00976229">
        <w:trPr>
          <w:trHeight w:val="5400"/>
        </w:trPr>
        <w:tc>
          <w:tcPr>
            <w:tcW w:w="9889" w:type="dxa"/>
            <w:gridSpan w:val="3"/>
          </w:tcPr>
          <w:p w:rsidR="007507C3" w:rsidRPr="003D192E" w:rsidRDefault="00DF1846" w:rsidP="004E2959">
            <w:pPr>
              <w:pBdr>
                <w:top w:val="nil"/>
                <w:bottom w:val="nil"/>
                <w:right w:val="nil"/>
                <w:between w:val="nil"/>
              </w:pBdr>
              <w:ind w:firstLine="567"/>
              <w:jc w:val="both"/>
              <w:rPr>
                <w:color w:val="000000"/>
                <w:sz w:val="24"/>
                <w:szCs w:val="24"/>
              </w:rPr>
            </w:pPr>
            <w:r w:rsidRPr="003D192E">
              <w:rPr>
                <w:b/>
                <w:color w:val="000000"/>
                <w:sz w:val="24"/>
                <w:szCs w:val="24"/>
              </w:rPr>
              <w:t xml:space="preserve">Tikslo aprašymas: </w:t>
            </w:r>
            <w:r w:rsidR="002E2748" w:rsidRPr="003D192E">
              <w:rPr>
                <w:color w:val="000000"/>
                <w:sz w:val="24"/>
                <w:szCs w:val="24"/>
              </w:rPr>
              <w:t>Švietimo</w:t>
            </w:r>
            <w:r w:rsidR="00BB402C" w:rsidRPr="003D192E">
              <w:rPr>
                <w:color w:val="000000"/>
                <w:sz w:val="24"/>
                <w:szCs w:val="24"/>
              </w:rPr>
              <w:t xml:space="preserve"> įstaig</w:t>
            </w:r>
            <w:r w:rsidR="00116C22" w:rsidRPr="003D192E">
              <w:rPr>
                <w:color w:val="000000"/>
                <w:sz w:val="24"/>
                <w:szCs w:val="24"/>
              </w:rPr>
              <w:t>os viena iš prioritetinių krypčių sveika ir saugi aplinka visiems bendruomenės nariams</w:t>
            </w:r>
            <w:r w:rsidR="003D192E" w:rsidRPr="003D192E">
              <w:rPr>
                <w:color w:val="000000"/>
                <w:sz w:val="24"/>
                <w:szCs w:val="24"/>
              </w:rPr>
              <w:t xml:space="preserve"> (atitiktis HN (75:2016, saugios ir sveikos, motyvuojančios aplinkos kūrimui, kokybiškas paslaugų teikimas). Tačiau norint to kryptingai siekti reikia skatinti sveikatos stiprinimą visoje bendruomenėje.</w:t>
            </w:r>
          </w:p>
          <w:tbl>
            <w:tblPr>
              <w:tblStyle w:val="Lentelstinklelis"/>
              <w:tblW w:w="9628" w:type="dxa"/>
              <w:tblLayout w:type="fixed"/>
              <w:tblLook w:val="04A0" w:firstRow="1" w:lastRow="0" w:firstColumn="1" w:lastColumn="0" w:noHBand="0" w:noVBand="1"/>
            </w:tblPr>
            <w:tblGrid>
              <w:gridCol w:w="2405"/>
              <w:gridCol w:w="7223"/>
            </w:tblGrid>
            <w:tr w:rsidR="0025672C" w:rsidRPr="00C10D20" w:rsidTr="009D7C68">
              <w:trPr>
                <w:trHeight w:val="254"/>
              </w:trPr>
              <w:tc>
                <w:tcPr>
                  <w:tcW w:w="2405" w:type="dxa"/>
                  <w:shd w:val="clear" w:color="auto" w:fill="auto"/>
                </w:tcPr>
                <w:p w:rsidR="0025672C" w:rsidRPr="00984AB2" w:rsidRDefault="0025672C" w:rsidP="004E2959">
                  <w:pPr>
                    <w:jc w:val="center"/>
                    <w:rPr>
                      <w:b/>
                      <w:color w:val="000000"/>
                      <w:sz w:val="24"/>
                      <w:szCs w:val="24"/>
                    </w:rPr>
                  </w:pPr>
                  <w:r w:rsidRPr="00984AB2">
                    <w:rPr>
                      <w:b/>
                      <w:color w:val="000000"/>
                      <w:sz w:val="24"/>
                      <w:szCs w:val="24"/>
                    </w:rPr>
                    <w:t>Uždaviniai</w:t>
                  </w:r>
                </w:p>
              </w:tc>
              <w:tc>
                <w:tcPr>
                  <w:tcW w:w="7223" w:type="dxa"/>
                  <w:shd w:val="clear" w:color="auto" w:fill="auto"/>
                </w:tcPr>
                <w:p w:rsidR="0025672C" w:rsidRPr="00984AB2" w:rsidRDefault="0025672C" w:rsidP="004E2959">
                  <w:pPr>
                    <w:jc w:val="center"/>
                    <w:rPr>
                      <w:b/>
                      <w:color w:val="000000"/>
                      <w:sz w:val="24"/>
                      <w:szCs w:val="24"/>
                    </w:rPr>
                  </w:pPr>
                  <w:r w:rsidRPr="00984AB2">
                    <w:rPr>
                      <w:b/>
                      <w:color w:val="000000"/>
                      <w:sz w:val="24"/>
                      <w:szCs w:val="24"/>
                    </w:rPr>
                    <w:t>Priemonės</w:t>
                  </w:r>
                </w:p>
              </w:tc>
            </w:tr>
            <w:tr w:rsidR="0025672C" w:rsidRPr="00C10D20" w:rsidTr="00A72F24">
              <w:trPr>
                <w:trHeight w:val="2154"/>
              </w:trPr>
              <w:tc>
                <w:tcPr>
                  <w:tcW w:w="2405" w:type="dxa"/>
                  <w:shd w:val="clear" w:color="auto" w:fill="auto"/>
                </w:tcPr>
                <w:p w:rsidR="0025672C" w:rsidRPr="00984AB2" w:rsidRDefault="00D51744" w:rsidP="004E2959">
                  <w:pPr>
                    <w:pBdr>
                      <w:top w:val="nil"/>
                      <w:left w:val="single" w:sz="4" w:space="4" w:color="auto"/>
                      <w:bottom w:val="nil"/>
                      <w:right w:val="nil"/>
                      <w:between w:val="nil"/>
                    </w:pBdr>
                    <w:tabs>
                      <w:tab w:val="left" w:pos="313"/>
                    </w:tabs>
                    <w:rPr>
                      <w:color w:val="000000"/>
                      <w:sz w:val="24"/>
                      <w:szCs w:val="24"/>
                    </w:rPr>
                  </w:pPr>
                  <w:r w:rsidRPr="00984AB2">
                    <w:rPr>
                      <w:color w:val="000000"/>
                      <w:sz w:val="24"/>
                      <w:szCs w:val="24"/>
                    </w:rPr>
                    <w:t xml:space="preserve">1. </w:t>
                  </w:r>
                  <w:r w:rsidR="00907627" w:rsidRPr="00984AB2">
                    <w:rPr>
                      <w:color w:val="000000"/>
                      <w:sz w:val="24"/>
                      <w:szCs w:val="24"/>
                    </w:rPr>
                    <w:t xml:space="preserve">Įstaigos aplinkos </w:t>
                  </w:r>
                  <w:r w:rsidR="00970E07">
                    <w:rPr>
                      <w:color w:val="000000"/>
                      <w:sz w:val="24"/>
                      <w:szCs w:val="24"/>
                    </w:rPr>
                    <w:t xml:space="preserve">(vidaus ir lauko) </w:t>
                  </w:r>
                  <w:r w:rsidR="00984AB2" w:rsidRPr="00984AB2">
                    <w:rPr>
                      <w:color w:val="000000"/>
                      <w:sz w:val="24"/>
                      <w:szCs w:val="24"/>
                    </w:rPr>
                    <w:t>gerinimas</w:t>
                  </w:r>
                  <w:r w:rsidR="00907627" w:rsidRPr="00984AB2">
                    <w:rPr>
                      <w:color w:val="000000"/>
                      <w:sz w:val="24"/>
                      <w:szCs w:val="24"/>
                    </w:rPr>
                    <w:t xml:space="preserve"> siekiant užtikrinti HN (75:2016)</w:t>
                  </w:r>
                  <w:r w:rsidR="00984AB2" w:rsidRPr="00984AB2">
                    <w:rPr>
                      <w:color w:val="000000"/>
                      <w:sz w:val="24"/>
                      <w:szCs w:val="24"/>
                    </w:rPr>
                    <w:t xml:space="preserve">, skatinti sveikos gyvensenos įgūdžių formavimąsi </w:t>
                  </w:r>
                  <w:r w:rsidR="00907627" w:rsidRPr="00984AB2">
                    <w:rPr>
                      <w:color w:val="000000"/>
                      <w:sz w:val="24"/>
                      <w:szCs w:val="24"/>
                    </w:rPr>
                    <w:t>ir saugumą</w:t>
                  </w:r>
                  <w:r w:rsidR="009D7C68" w:rsidRPr="00984AB2">
                    <w:rPr>
                      <w:color w:val="000000"/>
                      <w:sz w:val="24"/>
                      <w:szCs w:val="24"/>
                    </w:rPr>
                    <w:t xml:space="preserve"> bei atliepiant poreikius</w:t>
                  </w:r>
                  <w:r w:rsidR="00984AB2" w:rsidRPr="00984AB2">
                    <w:rPr>
                      <w:color w:val="000000"/>
                      <w:sz w:val="24"/>
                      <w:szCs w:val="24"/>
                    </w:rPr>
                    <w:t>, bendruomenėje</w:t>
                  </w:r>
                  <w:r w:rsidR="00907627" w:rsidRPr="00984AB2">
                    <w:rPr>
                      <w:color w:val="000000"/>
                      <w:sz w:val="24"/>
                      <w:szCs w:val="24"/>
                    </w:rPr>
                    <w:t>.</w:t>
                  </w:r>
                </w:p>
              </w:tc>
              <w:tc>
                <w:tcPr>
                  <w:tcW w:w="7223" w:type="dxa"/>
                  <w:shd w:val="clear" w:color="auto" w:fill="auto"/>
                </w:tcPr>
                <w:p w:rsidR="0095690D" w:rsidRPr="00D46B88" w:rsidRDefault="0025672C" w:rsidP="004E2959">
                  <w:pPr>
                    <w:jc w:val="both"/>
                    <w:rPr>
                      <w:color w:val="000000"/>
                      <w:sz w:val="24"/>
                      <w:szCs w:val="24"/>
                    </w:rPr>
                  </w:pPr>
                  <w:r w:rsidRPr="00D46B88">
                    <w:rPr>
                      <w:color w:val="000000"/>
                      <w:sz w:val="24"/>
                      <w:szCs w:val="24"/>
                    </w:rPr>
                    <w:t xml:space="preserve">1.1. </w:t>
                  </w:r>
                  <w:r w:rsidR="009D7C68" w:rsidRPr="00D46B88">
                    <w:rPr>
                      <w:color w:val="000000"/>
                      <w:sz w:val="24"/>
                      <w:szCs w:val="24"/>
                    </w:rPr>
                    <w:t>Tęsti l</w:t>
                  </w:r>
                  <w:r w:rsidR="00907627" w:rsidRPr="00D46B88">
                    <w:rPr>
                      <w:color w:val="000000"/>
                      <w:sz w:val="24"/>
                      <w:szCs w:val="24"/>
                    </w:rPr>
                    <w:t>auko teritorijos ir lauko žaidimų aikštelių tvarkymas</w:t>
                  </w:r>
                  <w:r w:rsidR="00C43140" w:rsidRPr="00D46B88">
                    <w:rPr>
                      <w:color w:val="000000"/>
                      <w:sz w:val="24"/>
                      <w:szCs w:val="24"/>
                    </w:rPr>
                    <w:t xml:space="preserve"> bei atnaujinimas:</w:t>
                  </w:r>
                  <w:r w:rsidR="00907627" w:rsidRPr="00D46B88">
                    <w:rPr>
                      <w:color w:val="000000"/>
                      <w:sz w:val="24"/>
                      <w:szCs w:val="24"/>
                    </w:rPr>
                    <w:t xml:space="preserve"> trinkelių keitimas</w:t>
                  </w:r>
                  <w:r w:rsidR="00D37026" w:rsidRPr="00D46B88">
                    <w:rPr>
                      <w:color w:val="000000"/>
                      <w:sz w:val="24"/>
                      <w:szCs w:val="24"/>
                    </w:rPr>
                    <w:t xml:space="preserve"> teritorijoje</w:t>
                  </w:r>
                  <w:r w:rsidR="00907627" w:rsidRPr="00D46B88">
                    <w:rPr>
                      <w:color w:val="000000"/>
                      <w:sz w:val="24"/>
                      <w:szCs w:val="24"/>
                    </w:rPr>
                    <w:t>, žalios zonos didinimas</w:t>
                  </w:r>
                  <w:r w:rsidR="00A72F24" w:rsidRPr="00D46B88">
                    <w:rPr>
                      <w:color w:val="000000"/>
                      <w:sz w:val="24"/>
                      <w:szCs w:val="24"/>
                    </w:rPr>
                    <w:t>.</w:t>
                  </w:r>
                  <w:r w:rsidR="003A0A5D" w:rsidRPr="00D46B88">
                    <w:rPr>
                      <w:color w:val="000000"/>
                      <w:sz w:val="24"/>
                      <w:szCs w:val="24"/>
                    </w:rPr>
                    <w:t xml:space="preserve"> </w:t>
                  </w:r>
                </w:p>
                <w:p w:rsidR="0025672C" w:rsidRPr="00D46B88" w:rsidRDefault="00D37026" w:rsidP="004E2959">
                  <w:pPr>
                    <w:jc w:val="both"/>
                    <w:rPr>
                      <w:color w:val="000000"/>
                      <w:sz w:val="24"/>
                      <w:szCs w:val="24"/>
                    </w:rPr>
                  </w:pPr>
                  <w:r w:rsidRPr="00D46B88">
                    <w:rPr>
                      <w:color w:val="000000"/>
                      <w:sz w:val="24"/>
                      <w:szCs w:val="24"/>
                    </w:rPr>
                    <w:t>1.</w:t>
                  </w:r>
                  <w:r w:rsidR="009D7C68" w:rsidRPr="00D46B88">
                    <w:rPr>
                      <w:color w:val="000000"/>
                      <w:sz w:val="24"/>
                      <w:szCs w:val="24"/>
                    </w:rPr>
                    <w:t>2</w:t>
                  </w:r>
                  <w:r w:rsidRPr="00D46B88">
                    <w:rPr>
                      <w:color w:val="000000"/>
                      <w:sz w:val="24"/>
                      <w:szCs w:val="24"/>
                    </w:rPr>
                    <w:t xml:space="preserve">. </w:t>
                  </w:r>
                  <w:r w:rsidR="00D46B88" w:rsidRPr="00D46B88">
                    <w:rPr>
                      <w:color w:val="000000"/>
                      <w:sz w:val="24"/>
                      <w:szCs w:val="24"/>
                    </w:rPr>
                    <w:t xml:space="preserve">Lopšelio grupių </w:t>
                  </w:r>
                  <w:r w:rsidR="009D7C68" w:rsidRPr="00D46B88">
                    <w:rPr>
                      <w:color w:val="000000"/>
                      <w:sz w:val="24"/>
                      <w:szCs w:val="24"/>
                    </w:rPr>
                    <w:t>miegamųjų</w:t>
                  </w:r>
                  <w:r w:rsidRPr="00D46B88">
                    <w:rPr>
                      <w:color w:val="000000"/>
                      <w:sz w:val="24"/>
                      <w:szCs w:val="24"/>
                    </w:rPr>
                    <w:t xml:space="preserve"> </w:t>
                  </w:r>
                  <w:r w:rsidR="00D46B88" w:rsidRPr="00D46B88">
                    <w:rPr>
                      <w:color w:val="000000"/>
                      <w:sz w:val="24"/>
                      <w:szCs w:val="24"/>
                    </w:rPr>
                    <w:t>grindų dangos atnaujinimas.</w:t>
                  </w:r>
                </w:p>
                <w:p w:rsidR="00D46B88" w:rsidRPr="00D46B88" w:rsidRDefault="00D46B88" w:rsidP="004E2959">
                  <w:pPr>
                    <w:jc w:val="both"/>
                    <w:rPr>
                      <w:color w:val="000000"/>
                      <w:sz w:val="24"/>
                      <w:szCs w:val="24"/>
                    </w:rPr>
                  </w:pPr>
                  <w:r w:rsidRPr="00D46B88">
                    <w:rPr>
                      <w:color w:val="000000"/>
                      <w:sz w:val="24"/>
                      <w:szCs w:val="24"/>
                    </w:rPr>
                    <w:t>1.3. Švietimo pagalbos specialistų kabinetų atnaujinimas (kosmetinis remontas, baldai).</w:t>
                  </w:r>
                </w:p>
                <w:p w:rsidR="00D46B88" w:rsidRPr="00D46B88" w:rsidRDefault="00D46B88" w:rsidP="004E2959">
                  <w:pPr>
                    <w:jc w:val="both"/>
                    <w:rPr>
                      <w:color w:val="000000"/>
                      <w:sz w:val="24"/>
                      <w:szCs w:val="24"/>
                    </w:rPr>
                  </w:pPr>
                  <w:r w:rsidRPr="00D46B88">
                    <w:rPr>
                      <w:color w:val="000000"/>
                      <w:sz w:val="24"/>
                      <w:szCs w:val="24"/>
                    </w:rPr>
                    <w:t>1.4. Muzikos salės kosmetinis remontas.</w:t>
                  </w:r>
                </w:p>
                <w:p w:rsidR="00D46B88" w:rsidRPr="00D46B88" w:rsidRDefault="00D4388D" w:rsidP="004E2959">
                  <w:pPr>
                    <w:jc w:val="both"/>
                    <w:rPr>
                      <w:color w:val="000000"/>
                      <w:sz w:val="24"/>
                      <w:szCs w:val="24"/>
                    </w:rPr>
                  </w:pPr>
                  <w:r w:rsidRPr="00D46B88">
                    <w:rPr>
                      <w:color w:val="000000"/>
                      <w:sz w:val="24"/>
                      <w:szCs w:val="24"/>
                    </w:rPr>
                    <w:t xml:space="preserve">1.5. </w:t>
                  </w:r>
                  <w:r w:rsidR="00D46B88" w:rsidRPr="00D46B88">
                    <w:rPr>
                      <w:color w:val="000000"/>
                      <w:sz w:val="24"/>
                      <w:szCs w:val="24"/>
                    </w:rPr>
                    <w:t>6,8 grupių kapitaliniai remontai.</w:t>
                  </w:r>
                </w:p>
                <w:p w:rsidR="00D46B88" w:rsidRPr="00D46B88" w:rsidRDefault="00D46B88" w:rsidP="004E2959">
                  <w:pPr>
                    <w:jc w:val="both"/>
                    <w:rPr>
                      <w:color w:val="000000"/>
                      <w:sz w:val="24"/>
                      <w:szCs w:val="24"/>
                    </w:rPr>
                  </w:pPr>
                  <w:r w:rsidRPr="00D46B88">
                    <w:rPr>
                      <w:color w:val="000000"/>
                      <w:sz w:val="24"/>
                      <w:szCs w:val="24"/>
                    </w:rPr>
                    <w:t>1.6. Metodinio kabineto kosmetinis remontas.</w:t>
                  </w:r>
                </w:p>
                <w:p w:rsidR="00970E07" w:rsidRDefault="00D46B88" w:rsidP="00970E07">
                  <w:pPr>
                    <w:jc w:val="both"/>
                    <w:rPr>
                      <w:color w:val="000000"/>
                      <w:sz w:val="24"/>
                      <w:szCs w:val="24"/>
                    </w:rPr>
                  </w:pPr>
                  <w:r w:rsidRPr="00D46B88">
                    <w:rPr>
                      <w:color w:val="000000"/>
                      <w:sz w:val="24"/>
                      <w:szCs w:val="24"/>
                    </w:rPr>
                    <w:t xml:space="preserve">1.7. </w:t>
                  </w:r>
                  <w:r w:rsidR="00D4388D" w:rsidRPr="00D46B88">
                    <w:rPr>
                      <w:color w:val="000000"/>
                      <w:sz w:val="24"/>
                      <w:szCs w:val="24"/>
                    </w:rPr>
                    <w:t>Virtuvės inventoriaus įsigijimas</w:t>
                  </w:r>
                  <w:r w:rsidRPr="00D46B88">
                    <w:rPr>
                      <w:color w:val="000000"/>
                      <w:sz w:val="24"/>
                      <w:szCs w:val="24"/>
                    </w:rPr>
                    <w:t xml:space="preserve"> (</w:t>
                  </w:r>
                  <w:proofErr w:type="spellStart"/>
                  <w:r w:rsidRPr="00D46B88">
                    <w:rPr>
                      <w:color w:val="000000"/>
                      <w:sz w:val="24"/>
                      <w:szCs w:val="24"/>
                    </w:rPr>
                    <w:t>konvekcinė</w:t>
                  </w:r>
                  <w:proofErr w:type="spellEnd"/>
                  <w:r w:rsidRPr="00D46B88">
                    <w:rPr>
                      <w:color w:val="000000"/>
                      <w:sz w:val="24"/>
                      <w:szCs w:val="24"/>
                    </w:rPr>
                    <w:t xml:space="preserve"> krosnis).</w:t>
                  </w:r>
                  <w:r w:rsidR="00970E07" w:rsidRPr="00970E07">
                    <w:rPr>
                      <w:color w:val="000000"/>
                      <w:sz w:val="24"/>
                      <w:szCs w:val="24"/>
                    </w:rPr>
                    <w:t xml:space="preserve"> </w:t>
                  </w:r>
                </w:p>
                <w:p w:rsidR="00970E07" w:rsidRPr="00970E07" w:rsidRDefault="00970E07" w:rsidP="00970E07">
                  <w:pPr>
                    <w:jc w:val="both"/>
                    <w:rPr>
                      <w:color w:val="000000"/>
                      <w:sz w:val="24"/>
                      <w:szCs w:val="24"/>
                    </w:rPr>
                  </w:pPr>
                  <w:r>
                    <w:rPr>
                      <w:color w:val="000000"/>
                      <w:sz w:val="24"/>
                      <w:szCs w:val="24"/>
                    </w:rPr>
                    <w:t>1.8</w:t>
                  </w:r>
                  <w:r w:rsidRPr="00970E07">
                    <w:rPr>
                      <w:color w:val="000000"/>
                      <w:sz w:val="24"/>
                      <w:szCs w:val="24"/>
                    </w:rPr>
                    <w:t xml:space="preserve">. Krepšinio aikštelės įrengimas. </w:t>
                  </w:r>
                </w:p>
                <w:p w:rsidR="00970E07" w:rsidRPr="00970E07" w:rsidRDefault="00970E07" w:rsidP="00970E07">
                  <w:pPr>
                    <w:jc w:val="both"/>
                    <w:rPr>
                      <w:color w:val="000000"/>
                      <w:sz w:val="24"/>
                      <w:szCs w:val="24"/>
                    </w:rPr>
                  </w:pPr>
                  <w:r>
                    <w:rPr>
                      <w:color w:val="000000"/>
                      <w:sz w:val="24"/>
                      <w:szCs w:val="24"/>
                    </w:rPr>
                    <w:t>1.9</w:t>
                  </w:r>
                  <w:r w:rsidRPr="00970E07">
                    <w:rPr>
                      <w:color w:val="000000"/>
                      <w:sz w:val="24"/>
                      <w:szCs w:val="24"/>
                    </w:rPr>
                    <w:t xml:space="preserve">. Futbolo aikštelės atnaujinimas. </w:t>
                  </w:r>
                </w:p>
                <w:p w:rsidR="00970E07" w:rsidRPr="00970E07" w:rsidRDefault="00970E07" w:rsidP="00970E07">
                  <w:pPr>
                    <w:jc w:val="both"/>
                    <w:rPr>
                      <w:color w:val="000000"/>
                      <w:sz w:val="24"/>
                      <w:szCs w:val="24"/>
                    </w:rPr>
                  </w:pPr>
                  <w:r>
                    <w:rPr>
                      <w:color w:val="000000"/>
                      <w:sz w:val="24"/>
                      <w:szCs w:val="24"/>
                    </w:rPr>
                    <w:t>1.10</w:t>
                  </w:r>
                  <w:r w:rsidRPr="00970E07">
                    <w:rPr>
                      <w:color w:val="000000"/>
                      <w:sz w:val="24"/>
                      <w:szCs w:val="24"/>
                    </w:rPr>
                    <w:t>. Grupių lauko aikštelių papildymas edukacinėmis priemonėmis (</w:t>
                  </w:r>
                  <w:proofErr w:type="spellStart"/>
                  <w:r w:rsidRPr="00970E07">
                    <w:rPr>
                      <w:color w:val="000000"/>
                      <w:sz w:val="24"/>
                      <w:szCs w:val="24"/>
                    </w:rPr>
                    <w:t>supuoklės</w:t>
                  </w:r>
                  <w:proofErr w:type="spellEnd"/>
                  <w:r w:rsidRPr="00970E07">
                    <w:rPr>
                      <w:color w:val="000000"/>
                      <w:sz w:val="24"/>
                      <w:szCs w:val="24"/>
                    </w:rPr>
                    <w:t xml:space="preserve">, </w:t>
                  </w:r>
                  <w:proofErr w:type="spellStart"/>
                  <w:r w:rsidR="00E54A7B">
                    <w:rPr>
                      <w:color w:val="000000"/>
                      <w:sz w:val="24"/>
                      <w:szCs w:val="24"/>
                    </w:rPr>
                    <w:t>karstynės</w:t>
                  </w:r>
                  <w:proofErr w:type="spellEnd"/>
                  <w:r w:rsidR="00E54A7B">
                    <w:rPr>
                      <w:color w:val="000000"/>
                      <w:sz w:val="24"/>
                      <w:szCs w:val="24"/>
                    </w:rPr>
                    <w:t xml:space="preserve">, </w:t>
                  </w:r>
                  <w:r w:rsidRPr="00970E07">
                    <w:rPr>
                      <w:color w:val="000000"/>
                      <w:sz w:val="24"/>
                      <w:szCs w:val="24"/>
                    </w:rPr>
                    <w:t xml:space="preserve">priemonės gamtamoksliniam </w:t>
                  </w:r>
                  <w:r w:rsidR="00E54A7B">
                    <w:rPr>
                      <w:color w:val="000000"/>
                      <w:sz w:val="24"/>
                      <w:szCs w:val="24"/>
                    </w:rPr>
                    <w:t xml:space="preserve">bei </w:t>
                  </w:r>
                  <w:proofErr w:type="spellStart"/>
                  <w:r w:rsidR="00E54A7B">
                    <w:rPr>
                      <w:color w:val="000000"/>
                      <w:sz w:val="24"/>
                      <w:szCs w:val="24"/>
                    </w:rPr>
                    <w:t>steam</w:t>
                  </w:r>
                  <w:proofErr w:type="spellEnd"/>
                  <w:r w:rsidR="00E54A7B">
                    <w:rPr>
                      <w:color w:val="000000"/>
                      <w:sz w:val="24"/>
                      <w:szCs w:val="24"/>
                    </w:rPr>
                    <w:t xml:space="preserve"> </w:t>
                  </w:r>
                  <w:r w:rsidRPr="00970E07">
                    <w:rPr>
                      <w:color w:val="000000"/>
                      <w:sz w:val="24"/>
                      <w:szCs w:val="24"/>
                    </w:rPr>
                    <w:t>ugdymui</w:t>
                  </w:r>
                  <w:r w:rsidR="00E54A7B">
                    <w:rPr>
                      <w:color w:val="000000"/>
                      <w:sz w:val="24"/>
                      <w:szCs w:val="24"/>
                    </w:rPr>
                    <w:t>, edukaciniai lauko plakatai su QR kodais</w:t>
                  </w:r>
                  <w:r w:rsidRPr="00970E07">
                    <w:rPr>
                      <w:color w:val="000000"/>
                      <w:sz w:val="24"/>
                      <w:szCs w:val="24"/>
                    </w:rPr>
                    <w:t>).</w:t>
                  </w:r>
                </w:p>
                <w:p w:rsidR="00970E07" w:rsidRPr="00970E07" w:rsidRDefault="00970E07" w:rsidP="00970E07">
                  <w:pPr>
                    <w:jc w:val="both"/>
                    <w:rPr>
                      <w:color w:val="000000"/>
                      <w:sz w:val="24"/>
                      <w:szCs w:val="24"/>
                    </w:rPr>
                  </w:pPr>
                  <w:r>
                    <w:rPr>
                      <w:color w:val="000000"/>
                      <w:sz w:val="24"/>
                      <w:szCs w:val="24"/>
                    </w:rPr>
                    <w:t>1.11</w:t>
                  </w:r>
                  <w:r w:rsidRPr="00970E07">
                    <w:rPr>
                      <w:color w:val="000000"/>
                      <w:sz w:val="24"/>
                      <w:szCs w:val="24"/>
                    </w:rPr>
                    <w:t>. Tradicijų kiemelio rekonstrukcija, lauko suolų atnaujinimas.</w:t>
                  </w:r>
                </w:p>
                <w:p w:rsidR="00970E07" w:rsidRPr="00970E07" w:rsidRDefault="00970E07" w:rsidP="00970E07">
                  <w:pPr>
                    <w:jc w:val="both"/>
                    <w:rPr>
                      <w:color w:val="000000"/>
                      <w:sz w:val="24"/>
                      <w:szCs w:val="24"/>
                    </w:rPr>
                  </w:pPr>
                  <w:r>
                    <w:rPr>
                      <w:color w:val="000000"/>
                      <w:sz w:val="24"/>
                      <w:szCs w:val="24"/>
                    </w:rPr>
                    <w:t>1.12</w:t>
                  </w:r>
                  <w:r w:rsidRPr="00970E07">
                    <w:rPr>
                      <w:color w:val="000000"/>
                      <w:sz w:val="24"/>
                      <w:szCs w:val="24"/>
                    </w:rPr>
                    <w:t>. IKT priemonių atnaujinimas ir įsigijimas.</w:t>
                  </w:r>
                </w:p>
                <w:p w:rsidR="00D4388D" w:rsidRDefault="00970E07" w:rsidP="00970E07">
                  <w:pPr>
                    <w:jc w:val="both"/>
                    <w:rPr>
                      <w:color w:val="000000"/>
                      <w:sz w:val="24"/>
                      <w:szCs w:val="24"/>
                    </w:rPr>
                  </w:pPr>
                  <w:r>
                    <w:rPr>
                      <w:color w:val="000000"/>
                      <w:sz w:val="24"/>
                      <w:szCs w:val="24"/>
                    </w:rPr>
                    <w:t>1.13.</w:t>
                  </w:r>
                  <w:r w:rsidRPr="00970E07">
                    <w:rPr>
                      <w:color w:val="000000"/>
                      <w:sz w:val="24"/>
                      <w:szCs w:val="24"/>
                    </w:rPr>
                    <w:t xml:space="preserve"> Bėgimo takelio</w:t>
                  </w:r>
                  <w:r w:rsidR="00D61A2A">
                    <w:rPr>
                      <w:color w:val="000000"/>
                      <w:sz w:val="24"/>
                      <w:szCs w:val="24"/>
                    </w:rPr>
                    <w:t xml:space="preserve">, dviratukų ir </w:t>
                  </w:r>
                  <w:proofErr w:type="spellStart"/>
                  <w:r w:rsidR="00D61A2A">
                    <w:rPr>
                      <w:color w:val="000000"/>
                      <w:sz w:val="24"/>
                      <w:szCs w:val="24"/>
                    </w:rPr>
                    <w:t>paspirtukų</w:t>
                  </w:r>
                  <w:proofErr w:type="spellEnd"/>
                  <w:r w:rsidR="00D61A2A">
                    <w:rPr>
                      <w:color w:val="000000"/>
                      <w:sz w:val="24"/>
                      <w:szCs w:val="24"/>
                    </w:rPr>
                    <w:t xml:space="preserve"> stovo </w:t>
                  </w:r>
                  <w:r w:rsidRPr="00970E07">
                    <w:rPr>
                      <w:color w:val="000000"/>
                      <w:sz w:val="24"/>
                      <w:szCs w:val="24"/>
                    </w:rPr>
                    <w:t>įrengimas</w:t>
                  </w:r>
                  <w:r w:rsidR="00773DFC">
                    <w:rPr>
                      <w:color w:val="000000"/>
                      <w:sz w:val="24"/>
                      <w:szCs w:val="24"/>
                    </w:rPr>
                    <w:t>, sporto inventoriaus atnaujinimas (raketės, lankai, kamuoliai, gimnastikos kopėtėlės ir kt.)</w:t>
                  </w:r>
                  <w:r w:rsidRPr="00970E07">
                    <w:rPr>
                      <w:color w:val="000000"/>
                      <w:sz w:val="24"/>
                      <w:szCs w:val="24"/>
                    </w:rPr>
                    <w:t>.</w:t>
                  </w:r>
                </w:p>
                <w:p w:rsidR="008D0B75" w:rsidRPr="00D46B88" w:rsidRDefault="008D0B75" w:rsidP="00970E07">
                  <w:pPr>
                    <w:jc w:val="both"/>
                    <w:rPr>
                      <w:color w:val="000000"/>
                      <w:sz w:val="24"/>
                      <w:szCs w:val="24"/>
                    </w:rPr>
                  </w:pPr>
                  <w:r>
                    <w:rPr>
                      <w:color w:val="000000"/>
                      <w:sz w:val="24"/>
                      <w:szCs w:val="24"/>
                    </w:rPr>
                    <w:t>1.14. Įstaigos pastato renovacija.</w:t>
                  </w:r>
                </w:p>
              </w:tc>
            </w:tr>
          </w:tbl>
          <w:p w:rsidR="007507C3" w:rsidRPr="00C10D20" w:rsidRDefault="007507C3" w:rsidP="004E2959">
            <w:pPr>
              <w:pBdr>
                <w:top w:val="nil"/>
                <w:left w:val="nil"/>
                <w:bottom w:val="nil"/>
                <w:right w:val="nil"/>
                <w:between w:val="nil"/>
              </w:pBdr>
              <w:jc w:val="both"/>
              <w:rPr>
                <w:color w:val="000000"/>
                <w:sz w:val="24"/>
                <w:szCs w:val="24"/>
                <w:highlight w:val="yellow"/>
              </w:rPr>
            </w:pPr>
          </w:p>
        </w:tc>
      </w:tr>
    </w:tbl>
    <w:p w:rsidR="007507C3" w:rsidRPr="00C10D20" w:rsidRDefault="007507C3" w:rsidP="004E2959">
      <w:pPr>
        <w:pBdr>
          <w:top w:val="nil"/>
          <w:left w:val="nil"/>
          <w:bottom w:val="nil"/>
          <w:right w:val="nil"/>
          <w:between w:val="nil"/>
        </w:pBdr>
        <w:jc w:val="both"/>
        <w:rPr>
          <w:color w:val="000000"/>
          <w:sz w:val="24"/>
          <w:szCs w:val="24"/>
          <w:highlight w:val="yellow"/>
        </w:rPr>
      </w:pP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9"/>
        <w:gridCol w:w="5234"/>
        <w:gridCol w:w="2136"/>
      </w:tblGrid>
      <w:tr w:rsidR="007507C3" w:rsidRPr="007C7C4C" w:rsidTr="00976229">
        <w:tc>
          <w:tcPr>
            <w:tcW w:w="2519" w:type="dxa"/>
            <w:vMerge w:val="restart"/>
          </w:tcPr>
          <w:p w:rsidR="007507C3" w:rsidRPr="007C7C4C" w:rsidRDefault="00DF1846" w:rsidP="004E2959">
            <w:pPr>
              <w:pBdr>
                <w:top w:val="nil"/>
                <w:left w:val="nil"/>
                <w:bottom w:val="nil"/>
                <w:right w:val="nil"/>
                <w:between w:val="nil"/>
              </w:pBdr>
              <w:jc w:val="both"/>
              <w:rPr>
                <w:color w:val="000000"/>
                <w:sz w:val="24"/>
                <w:szCs w:val="24"/>
              </w:rPr>
            </w:pPr>
            <w:r w:rsidRPr="007C7C4C">
              <w:rPr>
                <w:b/>
                <w:color w:val="000000"/>
                <w:sz w:val="24"/>
                <w:szCs w:val="24"/>
              </w:rPr>
              <w:t>Programos tikslas</w:t>
            </w:r>
            <w:r w:rsidRPr="007C7C4C">
              <w:rPr>
                <w:color w:val="000000"/>
                <w:sz w:val="24"/>
                <w:szCs w:val="24"/>
              </w:rPr>
              <w:t xml:space="preserve"> (3)</w:t>
            </w:r>
          </w:p>
        </w:tc>
        <w:tc>
          <w:tcPr>
            <w:tcW w:w="5234" w:type="dxa"/>
            <w:vMerge w:val="restart"/>
          </w:tcPr>
          <w:p w:rsidR="007507C3" w:rsidRPr="007C7C4C" w:rsidRDefault="00DF1846" w:rsidP="004E2959">
            <w:pPr>
              <w:pBdr>
                <w:top w:val="nil"/>
                <w:left w:val="nil"/>
                <w:bottom w:val="nil"/>
                <w:right w:val="nil"/>
                <w:between w:val="nil"/>
              </w:pBdr>
              <w:jc w:val="both"/>
              <w:rPr>
                <w:color w:val="000000"/>
                <w:sz w:val="24"/>
                <w:szCs w:val="24"/>
              </w:rPr>
            </w:pPr>
            <w:r w:rsidRPr="007C7C4C">
              <w:rPr>
                <w:color w:val="000000"/>
                <w:sz w:val="24"/>
                <w:szCs w:val="24"/>
              </w:rPr>
              <w:t>Specialiųjų programų įgyvendinimo numatymas.</w:t>
            </w:r>
          </w:p>
        </w:tc>
        <w:tc>
          <w:tcPr>
            <w:tcW w:w="2136" w:type="dxa"/>
          </w:tcPr>
          <w:p w:rsidR="007507C3" w:rsidRPr="007C7C4C" w:rsidRDefault="00DF1846" w:rsidP="004E2959">
            <w:pPr>
              <w:pBdr>
                <w:top w:val="nil"/>
                <w:left w:val="nil"/>
                <w:bottom w:val="nil"/>
                <w:right w:val="nil"/>
                <w:between w:val="nil"/>
              </w:pBdr>
              <w:jc w:val="center"/>
              <w:rPr>
                <w:color w:val="000000"/>
                <w:sz w:val="24"/>
                <w:szCs w:val="24"/>
              </w:rPr>
            </w:pPr>
            <w:r w:rsidRPr="007C7C4C">
              <w:rPr>
                <w:color w:val="000000"/>
                <w:sz w:val="24"/>
                <w:szCs w:val="24"/>
              </w:rPr>
              <w:t>Kodas</w:t>
            </w:r>
          </w:p>
        </w:tc>
      </w:tr>
      <w:tr w:rsidR="007507C3" w:rsidRPr="007C7C4C" w:rsidTr="00976229">
        <w:tc>
          <w:tcPr>
            <w:tcW w:w="2519" w:type="dxa"/>
            <w:vMerge/>
          </w:tcPr>
          <w:p w:rsidR="007507C3" w:rsidRPr="007C7C4C" w:rsidRDefault="007507C3" w:rsidP="004E2959">
            <w:pPr>
              <w:widowControl w:val="0"/>
              <w:pBdr>
                <w:top w:val="nil"/>
                <w:left w:val="nil"/>
                <w:bottom w:val="nil"/>
                <w:right w:val="nil"/>
                <w:between w:val="nil"/>
              </w:pBdr>
              <w:rPr>
                <w:color w:val="000000"/>
                <w:sz w:val="24"/>
                <w:szCs w:val="24"/>
              </w:rPr>
            </w:pPr>
          </w:p>
        </w:tc>
        <w:tc>
          <w:tcPr>
            <w:tcW w:w="5234" w:type="dxa"/>
            <w:vMerge/>
          </w:tcPr>
          <w:p w:rsidR="007507C3" w:rsidRPr="007C7C4C" w:rsidRDefault="007507C3" w:rsidP="004E2959">
            <w:pPr>
              <w:widowControl w:val="0"/>
              <w:pBdr>
                <w:top w:val="nil"/>
                <w:left w:val="nil"/>
                <w:bottom w:val="nil"/>
                <w:right w:val="nil"/>
                <w:between w:val="nil"/>
              </w:pBdr>
              <w:rPr>
                <w:color w:val="000000"/>
                <w:sz w:val="24"/>
                <w:szCs w:val="24"/>
              </w:rPr>
            </w:pPr>
          </w:p>
        </w:tc>
        <w:tc>
          <w:tcPr>
            <w:tcW w:w="2136" w:type="dxa"/>
          </w:tcPr>
          <w:p w:rsidR="007507C3" w:rsidRPr="007C7C4C" w:rsidRDefault="00DF1846" w:rsidP="004E2959">
            <w:pPr>
              <w:pBdr>
                <w:top w:val="nil"/>
                <w:left w:val="nil"/>
                <w:bottom w:val="nil"/>
                <w:right w:val="nil"/>
                <w:between w:val="nil"/>
              </w:pBdr>
              <w:jc w:val="center"/>
              <w:rPr>
                <w:color w:val="000000"/>
                <w:sz w:val="24"/>
                <w:szCs w:val="24"/>
              </w:rPr>
            </w:pPr>
            <w:r w:rsidRPr="007C7C4C">
              <w:rPr>
                <w:color w:val="000000"/>
                <w:sz w:val="24"/>
                <w:szCs w:val="24"/>
              </w:rPr>
              <w:t>03</w:t>
            </w:r>
          </w:p>
        </w:tc>
      </w:tr>
      <w:tr w:rsidR="007507C3" w:rsidRPr="00C10D20" w:rsidTr="00976229">
        <w:tc>
          <w:tcPr>
            <w:tcW w:w="9889" w:type="dxa"/>
            <w:gridSpan w:val="3"/>
          </w:tcPr>
          <w:p w:rsidR="00BA4A1C" w:rsidRDefault="00782F7A" w:rsidP="00BA4A1C">
            <w:pPr>
              <w:pBdr>
                <w:top w:val="nil"/>
                <w:left w:val="nil"/>
                <w:bottom w:val="nil"/>
                <w:right w:val="nil"/>
                <w:between w:val="nil"/>
              </w:pBdr>
              <w:ind w:firstLine="567"/>
              <w:rPr>
                <w:color w:val="000000"/>
                <w:sz w:val="24"/>
                <w:szCs w:val="24"/>
              </w:rPr>
            </w:pPr>
            <w:r w:rsidRPr="007C7C4C">
              <w:rPr>
                <w:b/>
                <w:color w:val="000000"/>
                <w:sz w:val="24"/>
                <w:szCs w:val="24"/>
              </w:rPr>
              <w:t>Pagrindinių funkcijų:</w:t>
            </w:r>
          </w:p>
          <w:p w:rsidR="00BA4A1C" w:rsidRDefault="00782F7A" w:rsidP="00BA4A1C">
            <w:pPr>
              <w:pBdr>
                <w:top w:val="nil"/>
                <w:left w:val="nil"/>
                <w:bottom w:val="nil"/>
                <w:right w:val="nil"/>
                <w:between w:val="nil"/>
              </w:pBdr>
              <w:ind w:firstLine="567"/>
              <w:rPr>
                <w:color w:val="000000"/>
                <w:sz w:val="24"/>
                <w:szCs w:val="24"/>
              </w:rPr>
            </w:pPr>
            <w:r w:rsidRPr="007C7C4C">
              <w:rPr>
                <w:color w:val="000000"/>
                <w:sz w:val="24"/>
                <w:szCs w:val="24"/>
              </w:rPr>
              <w:t xml:space="preserve">1. Ikimokyklinio ugdymo savarankiškų programų vykdymui planuojama: 2026 m. – 869,5 tūkst. Eur., 2027 m. – 889,6 tūkst., 2028 m. – 936,3 tūkst. Eur., iš jų darbo užmokesčiui: 2026m. – 760,3 tūkst. Eur., 2027 m. – 799 tūkst. Eur.; 2028 m. – 841,6 tūkst. Eur., </w:t>
            </w:r>
          </w:p>
          <w:p w:rsidR="00BA4A1C" w:rsidRDefault="00782F7A" w:rsidP="00BA4A1C">
            <w:pPr>
              <w:pBdr>
                <w:top w:val="nil"/>
                <w:left w:val="nil"/>
                <w:bottom w:val="nil"/>
                <w:right w:val="nil"/>
                <w:between w:val="nil"/>
              </w:pBdr>
              <w:ind w:firstLine="567"/>
              <w:rPr>
                <w:color w:val="000000"/>
                <w:sz w:val="24"/>
                <w:szCs w:val="24"/>
              </w:rPr>
            </w:pPr>
            <w:r w:rsidRPr="007C7C4C">
              <w:rPr>
                <w:color w:val="000000"/>
                <w:sz w:val="24"/>
                <w:szCs w:val="24"/>
              </w:rPr>
              <w:t xml:space="preserve">2. Priešmokyklinio </w:t>
            </w:r>
            <w:r w:rsidRPr="007C7C4C">
              <w:rPr>
                <w:sz w:val="24"/>
                <w:szCs w:val="24"/>
              </w:rPr>
              <w:t>ug</w:t>
            </w:r>
            <w:r w:rsidRPr="007C7C4C">
              <w:rPr>
                <w:color w:val="000000"/>
                <w:sz w:val="24"/>
                <w:szCs w:val="24"/>
              </w:rPr>
              <w:t>dymo proceso užtikrinimui: 2026 m. – 575,5 tūkst. Eur., 2027 m. – 607,5 tūkst. Eur.; 2028 m. – 661 tūkst. Eur., iš jų darbo užmokesčiui: 2026 m. – 552,4 tūkst.  Eur., 2027 m. – 583 tūkst., Eur.; 2028 m. – 635 tūkst. Eur.,</w:t>
            </w:r>
          </w:p>
          <w:p w:rsidR="007507C3" w:rsidRPr="007C7C4C" w:rsidRDefault="00782F7A" w:rsidP="00BA4A1C">
            <w:pPr>
              <w:pBdr>
                <w:top w:val="nil"/>
                <w:left w:val="nil"/>
                <w:bottom w:val="nil"/>
                <w:right w:val="nil"/>
                <w:between w:val="nil"/>
              </w:pBdr>
              <w:ind w:firstLine="567"/>
              <w:rPr>
                <w:color w:val="000000"/>
                <w:sz w:val="24"/>
                <w:szCs w:val="24"/>
              </w:rPr>
            </w:pPr>
            <w:r w:rsidRPr="007C7C4C">
              <w:rPr>
                <w:color w:val="000000"/>
                <w:sz w:val="24"/>
                <w:szCs w:val="24"/>
              </w:rPr>
              <w:t>3. Maitinimo organizavimui: 2026 m. – 75 tūkst. Eur., 2027 m. – 76 tūkst. Eur., 2028 m. – 80 tūkst. Eur.</w:t>
            </w:r>
          </w:p>
        </w:tc>
      </w:tr>
    </w:tbl>
    <w:p w:rsidR="007507C3" w:rsidRPr="00C10D20" w:rsidRDefault="007507C3" w:rsidP="004E2959">
      <w:pPr>
        <w:pBdr>
          <w:top w:val="nil"/>
          <w:left w:val="nil"/>
          <w:bottom w:val="nil"/>
          <w:right w:val="nil"/>
          <w:between w:val="nil"/>
        </w:pBdr>
        <w:jc w:val="both"/>
        <w:rPr>
          <w:color w:val="000000"/>
          <w:sz w:val="24"/>
          <w:szCs w:val="24"/>
          <w:highlight w:val="yellow"/>
        </w:rPr>
      </w:pPr>
    </w:p>
    <w:tbl>
      <w:tblPr>
        <w:tblStyle w:val="a7"/>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7507C3" w:rsidRPr="008B5866" w:rsidTr="00976229">
        <w:tc>
          <w:tcPr>
            <w:tcW w:w="9889" w:type="dxa"/>
          </w:tcPr>
          <w:p w:rsidR="007507C3" w:rsidRPr="001729B4" w:rsidRDefault="00DF1846" w:rsidP="004E2959">
            <w:pPr>
              <w:pBdr>
                <w:top w:val="nil"/>
                <w:left w:val="nil"/>
                <w:bottom w:val="nil"/>
                <w:right w:val="nil"/>
                <w:between w:val="nil"/>
              </w:pBdr>
              <w:ind w:firstLine="567"/>
              <w:jc w:val="both"/>
              <w:rPr>
                <w:color w:val="000000"/>
                <w:sz w:val="24"/>
                <w:szCs w:val="24"/>
              </w:rPr>
            </w:pPr>
            <w:r w:rsidRPr="001729B4">
              <w:rPr>
                <w:b/>
                <w:color w:val="000000"/>
                <w:sz w:val="24"/>
                <w:szCs w:val="24"/>
              </w:rPr>
              <w:t>Numatomas programos įgyvendinimo rezultatas.</w:t>
            </w:r>
          </w:p>
          <w:p w:rsidR="007507C3" w:rsidRPr="00210511" w:rsidRDefault="00DF1846" w:rsidP="004E2959">
            <w:pPr>
              <w:pBdr>
                <w:top w:val="nil"/>
                <w:left w:val="nil"/>
                <w:bottom w:val="nil"/>
                <w:right w:val="nil"/>
                <w:between w:val="nil"/>
              </w:pBdr>
              <w:ind w:firstLine="567"/>
              <w:jc w:val="both"/>
              <w:rPr>
                <w:color w:val="000000"/>
                <w:sz w:val="24"/>
                <w:szCs w:val="24"/>
              </w:rPr>
            </w:pPr>
            <w:r w:rsidRPr="001729B4">
              <w:rPr>
                <w:color w:val="000000"/>
                <w:sz w:val="24"/>
                <w:szCs w:val="24"/>
              </w:rPr>
              <w:t xml:space="preserve">Įgyvendinus programą </w:t>
            </w:r>
            <w:r w:rsidR="000B65F8" w:rsidRPr="001729B4">
              <w:rPr>
                <w:color w:val="000000"/>
                <w:sz w:val="24"/>
                <w:szCs w:val="24"/>
              </w:rPr>
              <w:t>Šilutės lopšelis-darželis</w:t>
            </w:r>
            <w:r w:rsidRPr="001729B4">
              <w:rPr>
                <w:color w:val="000000"/>
                <w:sz w:val="24"/>
                <w:szCs w:val="24"/>
              </w:rPr>
              <w:t xml:space="preserve"> „Raudonkepuraitė“ tap</w:t>
            </w:r>
            <w:r w:rsidR="000B65F8" w:rsidRPr="001729B4">
              <w:rPr>
                <w:color w:val="000000"/>
                <w:sz w:val="24"/>
                <w:szCs w:val="24"/>
              </w:rPr>
              <w:t>s</w:t>
            </w:r>
            <w:r w:rsidRPr="001729B4">
              <w:rPr>
                <w:color w:val="000000"/>
                <w:sz w:val="24"/>
                <w:szCs w:val="24"/>
              </w:rPr>
              <w:t xml:space="preserve"> įstaiga, kuri </w:t>
            </w:r>
            <w:r w:rsidR="008D0B75" w:rsidRPr="001729B4">
              <w:rPr>
                <w:color w:val="000000"/>
                <w:sz w:val="24"/>
                <w:szCs w:val="24"/>
              </w:rPr>
              <w:t>yra atvira</w:t>
            </w:r>
            <w:r w:rsidRPr="001729B4">
              <w:rPr>
                <w:color w:val="000000"/>
                <w:sz w:val="24"/>
                <w:szCs w:val="24"/>
              </w:rPr>
              <w:t xml:space="preserve"> </w:t>
            </w:r>
            <w:r w:rsidR="00306033" w:rsidRPr="001729B4">
              <w:rPr>
                <w:color w:val="000000"/>
                <w:sz w:val="24"/>
                <w:szCs w:val="24"/>
              </w:rPr>
              <w:t>švietimo sistemo</w:t>
            </w:r>
            <w:r w:rsidR="008D0B75" w:rsidRPr="001729B4">
              <w:rPr>
                <w:color w:val="000000"/>
                <w:sz w:val="24"/>
                <w:szCs w:val="24"/>
              </w:rPr>
              <w:t>s p</w:t>
            </w:r>
            <w:r w:rsidR="00B1020B">
              <w:rPr>
                <w:color w:val="000000"/>
                <w:sz w:val="24"/>
                <w:szCs w:val="24"/>
              </w:rPr>
              <w:t>o</w:t>
            </w:r>
            <w:r w:rsidR="008D0B75" w:rsidRPr="001729B4">
              <w:rPr>
                <w:color w:val="000000"/>
                <w:sz w:val="24"/>
                <w:szCs w:val="24"/>
              </w:rPr>
              <w:t>kyčiams</w:t>
            </w:r>
            <w:r w:rsidRPr="001729B4">
              <w:rPr>
                <w:color w:val="000000"/>
                <w:sz w:val="24"/>
                <w:szCs w:val="24"/>
              </w:rPr>
              <w:t>, bendruomenės lūkesči</w:t>
            </w:r>
            <w:r w:rsidR="008D0B75" w:rsidRPr="001729B4">
              <w:rPr>
                <w:color w:val="000000"/>
                <w:sz w:val="24"/>
                <w:szCs w:val="24"/>
              </w:rPr>
              <w:t>ams</w:t>
            </w:r>
            <w:r w:rsidRPr="001729B4">
              <w:rPr>
                <w:color w:val="000000"/>
                <w:sz w:val="24"/>
                <w:szCs w:val="24"/>
              </w:rPr>
              <w:t xml:space="preserve">, </w:t>
            </w:r>
            <w:r w:rsidR="008D0B75" w:rsidRPr="001729B4">
              <w:rPr>
                <w:color w:val="000000"/>
                <w:sz w:val="24"/>
                <w:szCs w:val="24"/>
              </w:rPr>
              <w:t>įtraukties užtikrinimui</w:t>
            </w:r>
            <w:r w:rsidRPr="001729B4">
              <w:rPr>
                <w:color w:val="000000"/>
                <w:sz w:val="24"/>
                <w:szCs w:val="24"/>
              </w:rPr>
              <w:t xml:space="preserve"> </w:t>
            </w:r>
            <w:r w:rsidR="008D0B75" w:rsidRPr="001729B4">
              <w:rPr>
                <w:color w:val="000000"/>
                <w:sz w:val="24"/>
                <w:szCs w:val="24"/>
              </w:rPr>
              <w:t>S</w:t>
            </w:r>
            <w:r w:rsidRPr="001729B4">
              <w:rPr>
                <w:color w:val="000000"/>
                <w:sz w:val="24"/>
                <w:szCs w:val="24"/>
              </w:rPr>
              <w:t>veika, saugi, higienos normas atitinkanti edukacinė aplinka</w:t>
            </w:r>
            <w:r w:rsidR="00306033" w:rsidRPr="001729B4">
              <w:rPr>
                <w:color w:val="000000"/>
                <w:sz w:val="24"/>
                <w:szCs w:val="24"/>
              </w:rPr>
              <w:t xml:space="preserve">, </w:t>
            </w:r>
            <w:r w:rsidRPr="001729B4">
              <w:rPr>
                <w:color w:val="000000"/>
                <w:sz w:val="24"/>
                <w:szCs w:val="24"/>
              </w:rPr>
              <w:t>aktyv</w:t>
            </w:r>
            <w:r w:rsidR="00060B18" w:rsidRPr="001729B4">
              <w:rPr>
                <w:color w:val="000000"/>
                <w:sz w:val="24"/>
                <w:szCs w:val="24"/>
              </w:rPr>
              <w:t>us</w:t>
            </w:r>
            <w:r w:rsidRPr="001729B4">
              <w:rPr>
                <w:color w:val="000000"/>
                <w:sz w:val="24"/>
                <w:szCs w:val="24"/>
              </w:rPr>
              <w:t xml:space="preserve"> tėvų </w:t>
            </w:r>
            <w:r w:rsidR="00060B18" w:rsidRPr="001729B4">
              <w:rPr>
                <w:color w:val="000000"/>
                <w:sz w:val="24"/>
                <w:szCs w:val="24"/>
              </w:rPr>
              <w:t>tinklas</w:t>
            </w:r>
            <w:r w:rsidRPr="001729B4">
              <w:rPr>
                <w:color w:val="000000"/>
                <w:sz w:val="24"/>
                <w:szCs w:val="24"/>
              </w:rPr>
              <w:t xml:space="preserve"> </w:t>
            </w:r>
            <w:r w:rsidR="002B26C0" w:rsidRPr="001729B4">
              <w:rPr>
                <w:color w:val="000000"/>
                <w:sz w:val="24"/>
                <w:szCs w:val="24"/>
              </w:rPr>
              <w:t>šeimų</w:t>
            </w:r>
            <w:r w:rsidR="00060B18" w:rsidRPr="001729B4">
              <w:rPr>
                <w:color w:val="000000"/>
                <w:sz w:val="24"/>
                <w:szCs w:val="24"/>
              </w:rPr>
              <w:t xml:space="preserve"> švietimo įgyvendinim</w:t>
            </w:r>
            <w:r w:rsidR="008D0B75" w:rsidRPr="001729B4">
              <w:rPr>
                <w:color w:val="000000"/>
                <w:sz w:val="24"/>
                <w:szCs w:val="24"/>
              </w:rPr>
              <w:t>as</w:t>
            </w:r>
            <w:r w:rsidR="00060B18" w:rsidRPr="001729B4">
              <w:rPr>
                <w:color w:val="000000"/>
                <w:sz w:val="24"/>
                <w:szCs w:val="24"/>
              </w:rPr>
              <w:t xml:space="preserve">, </w:t>
            </w:r>
            <w:r w:rsidR="000B65F8" w:rsidRPr="001729B4">
              <w:rPr>
                <w:color w:val="000000"/>
                <w:sz w:val="24"/>
                <w:szCs w:val="24"/>
              </w:rPr>
              <w:t>bendruomeniškum</w:t>
            </w:r>
            <w:r w:rsidR="008D0B75" w:rsidRPr="001729B4">
              <w:rPr>
                <w:color w:val="000000"/>
                <w:sz w:val="24"/>
                <w:szCs w:val="24"/>
              </w:rPr>
              <w:t>as</w:t>
            </w:r>
            <w:r w:rsidR="000B65F8" w:rsidRPr="001729B4">
              <w:rPr>
                <w:color w:val="000000"/>
                <w:sz w:val="24"/>
                <w:szCs w:val="24"/>
              </w:rPr>
              <w:t xml:space="preserve">, </w:t>
            </w:r>
            <w:r w:rsidR="00060B18" w:rsidRPr="001729B4">
              <w:rPr>
                <w:color w:val="000000"/>
                <w:sz w:val="24"/>
                <w:szCs w:val="24"/>
              </w:rPr>
              <w:t xml:space="preserve">lyderystė ir savanorystė </w:t>
            </w:r>
            <w:r w:rsidR="00306033" w:rsidRPr="001729B4">
              <w:rPr>
                <w:color w:val="000000"/>
                <w:sz w:val="24"/>
                <w:szCs w:val="24"/>
              </w:rPr>
              <w:t>(</w:t>
            </w:r>
            <w:proofErr w:type="spellStart"/>
            <w:r w:rsidR="00306033" w:rsidRPr="001729B4">
              <w:rPr>
                <w:color w:val="000000"/>
                <w:sz w:val="24"/>
                <w:szCs w:val="24"/>
              </w:rPr>
              <w:t>vaikai+tėvai+darbuotojai</w:t>
            </w:r>
            <w:proofErr w:type="spellEnd"/>
            <w:r w:rsidR="00306033" w:rsidRPr="001729B4">
              <w:rPr>
                <w:color w:val="000000"/>
                <w:sz w:val="24"/>
                <w:szCs w:val="24"/>
              </w:rPr>
              <w:t>)</w:t>
            </w:r>
            <w:r w:rsidR="008D0B75" w:rsidRPr="001729B4">
              <w:rPr>
                <w:color w:val="000000"/>
                <w:sz w:val="24"/>
                <w:szCs w:val="24"/>
              </w:rPr>
              <w:t xml:space="preserve"> užtikrins aukštą įstaigos paslaugų kokybę</w:t>
            </w:r>
            <w:r w:rsidR="00306033" w:rsidRPr="001729B4">
              <w:rPr>
                <w:color w:val="000000"/>
                <w:sz w:val="24"/>
                <w:szCs w:val="24"/>
              </w:rPr>
              <w:t xml:space="preserve">. </w:t>
            </w:r>
            <w:r w:rsidRPr="001729B4">
              <w:rPr>
                <w:color w:val="000000"/>
                <w:sz w:val="24"/>
                <w:szCs w:val="24"/>
              </w:rPr>
              <w:t xml:space="preserve">Renovuotas įstaigos pastatas leis taupyti </w:t>
            </w:r>
            <w:r w:rsidR="00306033" w:rsidRPr="001729B4">
              <w:rPr>
                <w:color w:val="000000"/>
                <w:sz w:val="24"/>
                <w:szCs w:val="24"/>
              </w:rPr>
              <w:t>įstaigos funkcionavimo kaštus, a</w:t>
            </w:r>
            <w:r w:rsidRPr="001729B4">
              <w:rPr>
                <w:color w:val="000000"/>
                <w:sz w:val="24"/>
                <w:szCs w:val="24"/>
              </w:rPr>
              <w:t xml:space="preserve">tnaujinta kiemo danga, </w:t>
            </w:r>
            <w:r w:rsidR="00306033" w:rsidRPr="001729B4">
              <w:rPr>
                <w:color w:val="000000"/>
                <w:sz w:val="24"/>
                <w:szCs w:val="24"/>
              </w:rPr>
              <w:t xml:space="preserve">lauko žaidimų </w:t>
            </w:r>
            <w:r w:rsidRPr="001729B4">
              <w:rPr>
                <w:color w:val="000000"/>
                <w:sz w:val="24"/>
                <w:szCs w:val="24"/>
              </w:rPr>
              <w:t xml:space="preserve">aikštelių dangos, parkavimo vieta, užtikrins </w:t>
            </w:r>
            <w:r w:rsidR="00306033" w:rsidRPr="001729B4">
              <w:rPr>
                <w:color w:val="000000"/>
                <w:sz w:val="24"/>
                <w:szCs w:val="24"/>
              </w:rPr>
              <w:t>bendruomenės narių</w:t>
            </w:r>
            <w:r w:rsidRPr="001729B4">
              <w:rPr>
                <w:color w:val="000000"/>
                <w:sz w:val="24"/>
                <w:szCs w:val="24"/>
              </w:rPr>
              <w:t xml:space="preserve"> fizinį ir emocinį saugumą</w:t>
            </w:r>
            <w:r w:rsidR="00306033" w:rsidRPr="001729B4">
              <w:rPr>
                <w:color w:val="000000"/>
                <w:sz w:val="24"/>
                <w:szCs w:val="24"/>
              </w:rPr>
              <w:t>, atitiktį HN (75:2016)</w:t>
            </w:r>
            <w:r w:rsidR="002B26C0" w:rsidRPr="001729B4">
              <w:rPr>
                <w:color w:val="000000"/>
                <w:sz w:val="24"/>
                <w:szCs w:val="24"/>
              </w:rPr>
              <w:t xml:space="preserve">, didins </w:t>
            </w:r>
            <w:r w:rsidR="008D0B75" w:rsidRPr="001729B4">
              <w:rPr>
                <w:color w:val="000000"/>
                <w:sz w:val="24"/>
                <w:szCs w:val="24"/>
              </w:rPr>
              <w:t xml:space="preserve">bendruomenės narių </w:t>
            </w:r>
            <w:r w:rsidR="002B26C0" w:rsidRPr="001729B4">
              <w:rPr>
                <w:color w:val="000000"/>
                <w:sz w:val="24"/>
                <w:szCs w:val="24"/>
              </w:rPr>
              <w:t xml:space="preserve">motyvaciją, </w:t>
            </w:r>
            <w:r w:rsidR="008D0B75" w:rsidRPr="001729B4">
              <w:rPr>
                <w:color w:val="000000"/>
                <w:sz w:val="24"/>
                <w:szCs w:val="24"/>
              </w:rPr>
              <w:t>prieinamumą ir įtrauktį.</w:t>
            </w:r>
          </w:p>
        </w:tc>
      </w:tr>
    </w:tbl>
    <w:p w:rsidR="007507C3" w:rsidRPr="008B5866" w:rsidRDefault="007507C3" w:rsidP="004E2959">
      <w:pPr>
        <w:pBdr>
          <w:top w:val="nil"/>
          <w:left w:val="nil"/>
          <w:bottom w:val="nil"/>
          <w:right w:val="nil"/>
          <w:between w:val="nil"/>
        </w:pBdr>
        <w:jc w:val="both"/>
        <w:rPr>
          <w:color w:val="000000"/>
          <w:sz w:val="24"/>
          <w:szCs w:val="24"/>
          <w:highlight w:val="yellow"/>
        </w:rPr>
      </w:pPr>
    </w:p>
    <w:tbl>
      <w:tblPr>
        <w:tblStyle w:val="a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7507C3" w:rsidRPr="008B5866" w:rsidTr="00976229">
        <w:tc>
          <w:tcPr>
            <w:tcW w:w="9889" w:type="dxa"/>
            <w:shd w:val="clear" w:color="auto" w:fill="auto"/>
          </w:tcPr>
          <w:p w:rsidR="007507C3" w:rsidRPr="00D82B97" w:rsidRDefault="00DF1846" w:rsidP="004E2959">
            <w:pPr>
              <w:pBdr>
                <w:top w:val="nil"/>
                <w:left w:val="nil"/>
                <w:bottom w:val="nil"/>
                <w:right w:val="nil"/>
                <w:between w:val="nil"/>
              </w:pBdr>
              <w:ind w:firstLine="567"/>
              <w:jc w:val="both"/>
              <w:rPr>
                <w:color w:val="000000"/>
                <w:sz w:val="24"/>
                <w:szCs w:val="24"/>
              </w:rPr>
            </w:pPr>
            <w:r w:rsidRPr="00D82B97">
              <w:rPr>
                <w:b/>
                <w:color w:val="000000"/>
                <w:sz w:val="24"/>
                <w:szCs w:val="24"/>
              </w:rPr>
              <w:t>Galimi programos vykdymo ir finansavimo variantai:</w:t>
            </w:r>
          </w:p>
          <w:p w:rsidR="007507C3" w:rsidRPr="00D82B97" w:rsidRDefault="00DF1846" w:rsidP="004E2959">
            <w:pPr>
              <w:pBdr>
                <w:top w:val="nil"/>
                <w:left w:val="nil"/>
                <w:bottom w:val="nil"/>
                <w:right w:val="nil"/>
                <w:between w:val="nil"/>
              </w:pBdr>
              <w:ind w:firstLine="567"/>
              <w:jc w:val="both"/>
              <w:rPr>
                <w:color w:val="000000"/>
                <w:sz w:val="24"/>
                <w:szCs w:val="24"/>
              </w:rPr>
            </w:pPr>
            <w:r w:rsidRPr="00D82B97">
              <w:rPr>
                <w:color w:val="000000"/>
                <w:sz w:val="24"/>
                <w:szCs w:val="24"/>
              </w:rPr>
              <w:t>Valstybės ir savivaldybės biudžeto lėšos, mokymo lėšos, Europos sąjungos struktūrinių fondų lėšos</w:t>
            </w:r>
            <w:r w:rsidR="00C10D20">
              <w:rPr>
                <w:color w:val="000000"/>
                <w:sz w:val="24"/>
                <w:szCs w:val="24"/>
              </w:rPr>
              <w:t xml:space="preserve">, </w:t>
            </w:r>
            <w:r w:rsidRPr="00D82B97">
              <w:rPr>
                <w:color w:val="000000"/>
                <w:sz w:val="24"/>
                <w:szCs w:val="24"/>
              </w:rPr>
              <w:t>projektų lėšos, rėmėjų lėšos, fondų lėšos.</w:t>
            </w:r>
          </w:p>
        </w:tc>
      </w:tr>
    </w:tbl>
    <w:p w:rsidR="007507C3" w:rsidRPr="008B5866" w:rsidRDefault="007507C3" w:rsidP="004E2959">
      <w:pPr>
        <w:pBdr>
          <w:top w:val="nil"/>
          <w:left w:val="nil"/>
          <w:bottom w:val="nil"/>
          <w:right w:val="nil"/>
          <w:between w:val="nil"/>
        </w:pBdr>
        <w:jc w:val="both"/>
        <w:rPr>
          <w:color w:val="000000"/>
          <w:sz w:val="24"/>
          <w:szCs w:val="24"/>
          <w:highlight w:val="yellow"/>
        </w:rPr>
      </w:pPr>
    </w:p>
    <w:tbl>
      <w:tblPr>
        <w:tblStyle w:val="a9"/>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7507C3" w:rsidRPr="008B5866" w:rsidTr="00163EF9">
        <w:tc>
          <w:tcPr>
            <w:tcW w:w="9889" w:type="dxa"/>
          </w:tcPr>
          <w:p w:rsidR="00067C66" w:rsidRDefault="00DF1846" w:rsidP="00067C66">
            <w:pPr>
              <w:pBdr>
                <w:top w:val="nil"/>
                <w:left w:val="nil"/>
                <w:bottom w:val="nil"/>
                <w:right w:val="nil"/>
                <w:between w:val="nil"/>
              </w:pBdr>
              <w:ind w:firstLine="567"/>
              <w:jc w:val="both"/>
              <w:rPr>
                <w:color w:val="000000"/>
                <w:sz w:val="24"/>
                <w:szCs w:val="24"/>
              </w:rPr>
            </w:pPr>
            <w:r w:rsidRPr="00067C66">
              <w:rPr>
                <w:b/>
                <w:color w:val="000000"/>
                <w:sz w:val="24"/>
                <w:szCs w:val="24"/>
              </w:rPr>
              <w:t xml:space="preserve">Veiksmai, numatyti Šilutės rajono strateginiame plėtros plane, kurie susiję su vykdoma programa: </w:t>
            </w:r>
          </w:p>
          <w:p w:rsidR="001D409C" w:rsidRPr="00603172" w:rsidRDefault="00067C66" w:rsidP="00067C66">
            <w:pPr>
              <w:pBdr>
                <w:top w:val="nil"/>
                <w:left w:val="nil"/>
                <w:bottom w:val="nil"/>
                <w:right w:val="nil"/>
                <w:between w:val="nil"/>
              </w:pBdr>
              <w:ind w:firstLine="567"/>
              <w:jc w:val="both"/>
              <w:rPr>
                <w:rFonts w:eastAsia="Calibri"/>
                <w:bCs/>
                <w:iCs/>
                <w:sz w:val="24"/>
                <w:szCs w:val="24"/>
              </w:rPr>
            </w:pPr>
            <w:r w:rsidRPr="00603172">
              <w:rPr>
                <w:rFonts w:eastAsia="Calibri"/>
                <w:bCs/>
                <w:iCs/>
                <w:sz w:val="24"/>
                <w:szCs w:val="24"/>
              </w:rPr>
              <w:t>2.1. Didinti švietimo sistemos atvirumą, prieinamumą ir įtrauktį;</w:t>
            </w:r>
          </w:p>
          <w:p w:rsidR="00067C66" w:rsidRPr="00603172" w:rsidRDefault="00067C66" w:rsidP="00067C66">
            <w:pPr>
              <w:pBdr>
                <w:top w:val="nil"/>
                <w:left w:val="nil"/>
                <w:bottom w:val="nil"/>
                <w:right w:val="nil"/>
                <w:between w:val="nil"/>
              </w:pBdr>
              <w:ind w:firstLine="567"/>
              <w:jc w:val="both"/>
              <w:rPr>
                <w:rFonts w:eastAsia="Calibri"/>
                <w:iCs/>
                <w:sz w:val="24"/>
                <w:szCs w:val="24"/>
              </w:rPr>
            </w:pPr>
            <w:r w:rsidRPr="00603172">
              <w:rPr>
                <w:rFonts w:eastAsia="Calibri"/>
                <w:iCs/>
                <w:sz w:val="24"/>
                <w:szCs w:val="24"/>
              </w:rPr>
              <w:t>2.1-1 Užtikrinti aukštą švietimo paslaugų kokybę ir prieinamumą</w:t>
            </w:r>
            <w:r w:rsidR="00603172" w:rsidRPr="00603172">
              <w:rPr>
                <w:rFonts w:eastAsia="Calibri"/>
                <w:iCs/>
                <w:sz w:val="24"/>
                <w:szCs w:val="24"/>
              </w:rPr>
              <w:t>;</w:t>
            </w:r>
          </w:p>
          <w:p w:rsidR="00603172" w:rsidRPr="00603172" w:rsidRDefault="00603172" w:rsidP="00067C66">
            <w:pPr>
              <w:pBdr>
                <w:top w:val="nil"/>
                <w:left w:val="nil"/>
                <w:bottom w:val="nil"/>
                <w:right w:val="nil"/>
                <w:between w:val="nil"/>
              </w:pBdr>
              <w:ind w:firstLine="567"/>
              <w:jc w:val="both"/>
              <w:rPr>
                <w:rFonts w:eastAsia="Calibri"/>
                <w:bCs/>
                <w:iCs/>
                <w:sz w:val="24"/>
                <w:szCs w:val="24"/>
              </w:rPr>
            </w:pPr>
            <w:r w:rsidRPr="00603172">
              <w:rPr>
                <w:rFonts w:eastAsia="Calibri"/>
                <w:bCs/>
                <w:iCs/>
                <w:sz w:val="24"/>
                <w:szCs w:val="24"/>
              </w:rPr>
              <w:t>2.4. Stiprinti sveikatos apsaugos aplinką ir skatinti fizinį aktyvumą;</w:t>
            </w:r>
          </w:p>
          <w:p w:rsidR="00603172" w:rsidRPr="00603172" w:rsidRDefault="00603172" w:rsidP="00067C66">
            <w:pPr>
              <w:pBdr>
                <w:top w:val="nil"/>
                <w:left w:val="nil"/>
                <w:bottom w:val="nil"/>
                <w:right w:val="nil"/>
                <w:between w:val="nil"/>
              </w:pBdr>
              <w:ind w:firstLine="567"/>
              <w:jc w:val="both"/>
              <w:rPr>
                <w:rFonts w:eastAsia="Calibri"/>
                <w:iCs/>
                <w:szCs w:val="24"/>
              </w:rPr>
            </w:pPr>
            <w:r w:rsidRPr="00603172">
              <w:rPr>
                <w:rFonts w:eastAsia="Calibri"/>
                <w:iCs/>
                <w:sz w:val="24"/>
                <w:szCs w:val="24"/>
              </w:rPr>
              <w:t>2.4-3 Skatinti sportinę veiklą ir fizinį aktyvumą.</w:t>
            </w:r>
          </w:p>
        </w:tc>
      </w:tr>
    </w:tbl>
    <w:p w:rsidR="007507C3" w:rsidRPr="008B5866" w:rsidRDefault="007507C3" w:rsidP="004E2959">
      <w:pPr>
        <w:pBdr>
          <w:top w:val="nil"/>
          <w:left w:val="nil"/>
          <w:bottom w:val="nil"/>
          <w:right w:val="nil"/>
          <w:between w:val="nil"/>
        </w:pBdr>
        <w:jc w:val="both"/>
        <w:rPr>
          <w:color w:val="000000"/>
          <w:sz w:val="24"/>
          <w:szCs w:val="24"/>
          <w:highlight w:val="yellow"/>
        </w:rPr>
      </w:pPr>
    </w:p>
    <w:tbl>
      <w:tblPr>
        <w:tblStyle w:val="aa"/>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7507C3" w:rsidRPr="00FA670F" w:rsidTr="00163EF9">
        <w:tc>
          <w:tcPr>
            <w:tcW w:w="9889" w:type="dxa"/>
          </w:tcPr>
          <w:p w:rsidR="007507C3" w:rsidRPr="00D82B97" w:rsidRDefault="00DF1846" w:rsidP="004E2959">
            <w:pPr>
              <w:pBdr>
                <w:top w:val="nil"/>
                <w:left w:val="nil"/>
                <w:bottom w:val="nil"/>
                <w:right w:val="nil"/>
                <w:between w:val="nil"/>
              </w:pBdr>
              <w:ind w:firstLine="567"/>
              <w:jc w:val="both"/>
              <w:rPr>
                <w:color w:val="000000"/>
                <w:sz w:val="24"/>
                <w:szCs w:val="24"/>
              </w:rPr>
            </w:pPr>
            <w:r w:rsidRPr="00D82B97">
              <w:rPr>
                <w:b/>
                <w:color w:val="000000"/>
                <w:sz w:val="24"/>
                <w:szCs w:val="24"/>
              </w:rPr>
              <w:t xml:space="preserve">Susiję įstatymai ir kiti norminiai teisės aktai: </w:t>
            </w:r>
          </w:p>
          <w:p w:rsidR="007507C3" w:rsidRPr="00D82B97" w:rsidRDefault="00DF1846" w:rsidP="004E2959">
            <w:pPr>
              <w:pBdr>
                <w:top w:val="nil"/>
                <w:left w:val="nil"/>
                <w:bottom w:val="nil"/>
                <w:right w:val="nil"/>
                <w:between w:val="nil"/>
              </w:pBdr>
              <w:ind w:firstLine="567"/>
              <w:jc w:val="both"/>
              <w:rPr>
                <w:color w:val="000000"/>
                <w:sz w:val="24"/>
                <w:szCs w:val="24"/>
              </w:rPr>
            </w:pPr>
            <w:r w:rsidRPr="00D82B97">
              <w:rPr>
                <w:color w:val="000000"/>
                <w:sz w:val="24"/>
                <w:szCs w:val="24"/>
              </w:rPr>
              <w:t>Švietimo įstatymas, biudžetinių įstaigų veiklą reglamentuojantys įstatymai, Lietuvos Respublikos higienos normos.</w:t>
            </w:r>
          </w:p>
        </w:tc>
      </w:tr>
    </w:tbl>
    <w:p w:rsidR="007507C3" w:rsidRPr="00FA670F" w:rsidRDefault="007507C3" w:rsidP="004E2959">
      <w:pPr>
        <w:pBdr>
          <w:top w:val="nil"/>
          <w:left w:val="nil"/>
          <w:bottom w:val="nil"/>
          <w:right w:val="nil"/>
          <w:between w:val="nil"/>
        </w:pBdr>
        <w:jc w:val="both"/>
        <w:rPr>
          <w:color w:val="000000"/>
          <w:sz w:val="24"/>
          <w:szCs w:val="24"/>
          <w:highlight w:val="yellow"/>
        </w:rPr>
      </w:pPr>
    </w:p>
    <w:p w:rsidR="007507C3" w:rsidRPr="00A51F43" w:rsidRDefault="00DF1846" w:rsidP="004E2959">
      <w:pPr>
        <w:pBdr>
          <w:top w:val="nil"/>
          <w:left w:val="nil"/>
          <w:bottom w:val="nil"/>
          <w:right w:val="nil"/>
          <w:between w:val="nil"/>
        </w:pBdr>
        <w:jc w:val="center"/>
        <w:rPr>
          <w:color w:val="000000"/>
          <w:sz w:val="24"/>
          <w:szCs w:val="24"/>
        </w:rPr>
      </w:pPr>
      <w:r w:rsidRPr="00A51F43">
        <w:rPr>
          <w:b/>
          <w:color w:val="000000"/>
          <w:sz w:val="24"/>
          <w:szCs w:val="24"/>
        </w:rPr>
        <w:t>Strateginio veiklos plano priedai</w:t>
      </w:r>
    </w:p>
    <w:p w:rsidR="007507C3" w:rsidRPr="00A51F43" w:rsidRDefault="007507C3" w:rsidP="004E2959">
      <w:pPr>
        <w:pBdr>
          <w:top w:val="nil"/>
          <w:left w:val="nil"/>
          <w:bottom w:val="nil"/>
          <w:right w:val="nil"/>
          <w:between w:val="nil"/>
        </w:pBdr>
        <w:jc w:val="center"/>
        <w:rPr>
          <w:color w:val="000000"/>
          <w:sz w:val="24"/>
          <w:szCs w:val="24"/>
        </w:rPr>
      </w:pPr>
    </w:p>
    <w:p w:rsidR="007507C3" w:rsidRPr="00A51F43" w:rsidRDefault="00DF1846" w:rsidP="004E2959">
      <w:pPr>
        <w:pBdr>
          <w:top w:val="nil"/>
          <w:left w:val="nil"/>
          <w:bottom w:val="nil"/>
          <w:right w:val="nil"/>
          <w:between w:val="nil"/>
        </w:pBdr>
        <w:jc w:val="both"/>
        <w:rPr>
          <w:color w:val="000000"/>
          <w:sz w:val="24"/>
          <w:szCs w:val="24"/>
        </w:rPr>
      </w:pPr>
      <w:r w:rsidRPr="00A51F43">
        <w:rPr>
          <w:color w:val="000000"/>
          <w:sz w:val="24"/>
          <w:szCs w:val="24"/>
        </w:rPr>
        <w:t>Priedas</w:t>
      </w:r>
    </w:p>
    <w:p w:rsidR="007507C3" w:rsidRPr="00A51F43" w:rsidRDefault="00DF1846" w:rsidP="004E2959">
      <w:pPr>
        <w:pBdr>
          <w:top w:val="nil"/>
          <w:left w:val="nil"/>
          <w:bottom w:val="nil"/>
          <w:right w:val="nil"/>
          <w:between w:val="nil"/>
        </w:pBdr>
        <w:jc w:val="both"/>
        <w:rPr>
          <w:color w:val="000000"/>
          <w:sz w:val="24"/>
          <w:szCs w:val="24"/>
        </w:rPr>
      </w:pPr>
      <w:r w:rsidRPr="00A51F43">
        <w:rPr>
          <w:color w:val="000000"/>
          <w:sz w:val="24"/>
          <w:szCs w:val="24"/>
        </w:rPr>
        <w:t xml:space="preserve">Lentelė. </w:t>
      </w:r>
      <w:r w:rsidR="005B0A21">
        <w:rPr>
          <w:color w:val="000000"/>
          <w:sz w:val="24"/>
          <w:szCs w:val="24"/>
        </w:rPr>
        <w:t>2026</w:t>
      </w:r>
      <w:r w:rsidRPr="00A51F43">
        <w:rPr>
          <w:color w:val="000000"/>
          <w:sz w:val="24"/>
          <w:szCs w:val="24"/>
        </w:rPr>
        <w:t>-</w:t>
      </w:r>
      <w:r w:rsidR="005B0A21">
        <w:rPr>
          <w:color w:val="000000"/>
          <w:sz w:val="24"/>
          <w:szCs w:val="24"/>
        </w:rPr>
        <w:t>2028</w:t>
      </w:r>
      <w:r w:rsidRPr="00A51F43">
        <w:rPr>
          <w:color w:val="000000"/>
          <w:sz w:val="24"/>
          <w:szCs w:val="24"/>
        </w:rPr>
        <w:t xml:space="preserve"> m. programos tikslų, uždavinių, uždavinių vertinimo kriterijų, priemonių ir priemonių išlaidų suvestinė.</w:t>
      </w:r>
    </w:p>
    <w:p w:rsidR="007507C3" w:rsidRPr="00A51F43" w:rsidRDefault="007507C3" w:rsidP="004E2959">
      <w:pPr>
        <w:pBdr>
          <w:top w:val="nil"/>
          <w:left w:val="nil"/>
          <w:bottom w:val="nil"/>
          <w:right w:val="nil"/>
          <w:between w:val="nil"/>
        </w:pBdr>
        <w:jc w:val="both"/>
        <w:rPr>
          <w:color w:val="000000"/>
          <w:sz w:val="24"/>
          <w:szCs w:val="24"/>
        </w:rPr>
      </w:pPr>
    </w:p>
    <w:p w:rsidR="007507C3" w:rsidRPr="00A51F43" w:rsidRDefault="007507C3" w:rsidP="004E2959">
      <w:pPr>
        <w:pBdr>
          <w:top w:val="nil"/>
          <w:left w:val="nil"/>
          <w:bottom w:val="nil"/>
          <w:right w:val="nil"/>
          <w:between w:val="nil"/>
        </w:pBdr>
        <w:jc w:val="both"/>
        <w:rPr>
          <w:color w:val="000000"/>
          <w:sz w:val="24"/>
          <w:szCs w:val="24"/>
        </w:rPr>
      </w:pPr>
    </w:p>
    <w:p w:rsidR="007507C3" w:rsidRPr="00A51F43" w:rsidRDefault="00DF1846" w:rsidP="004E2959">
      <w:pPr>
        <w:pBdr>
          <w:top w:val="nil"/>
          <w:left w:val="nil"/>
          <w:bottom w:val="nil"/>
          <w:right w:val="nil"/>
          <w:between w:val="nil"/>
        </w:pBdr>
        <w:rPr>
          <w:color w:val="000000"/>
          <w:sz w:val="24"/>
          <w:szCs w:val="24"/>
        </w:rPr>
      </w:pPr>
      <w:r w:rsidRPr="00A51F43">
        <w:rPr>
          <w:color w:val="000000"/>
          <w:sz w:val="24"/>
          <w:szCs w:val="24"/>
        </w:rPr>
        <w:t>Direktor</w:t>
      </w:r>
      <w:r w:rsidR="00CE1D80">
        <w:rPr>
          <w:color w:val="000000"/>
          <w:sz w:val="24"/>
          <w:szCs w:val="24"/>
        </w:rPr>
        <w:t xml:space="preserve">ė </w:t>
      </w:r>
      <w:r w:rsidR="00CE1D80">
        <w:rPr>
          <w:color w:val="000000"/>
          <w:sz w:val="24"/>
          <w:szCs w:val="24"/>
        </w:rPr>
        <w:tab/>
      </w:r>
      <w:r w:rsidR="00CE1D80">
        <w:rPr>
          <w:color w:val="000000"/>
          <w:sz w:val="24"/>
          <w:szCs w:val="24"/>
        </w:rPr>
        <w:tab/>
      </w:r>
      <w:r w:rsidR="00CE1D80">
        <w:rPr>
          <w:color w:val="000000"/>
          <w:sz w:val="24"/>
          <w:szCs w:val="24"/>
        </w:rPr>
        <w:tab/>
      </w:r>
      <w:r w:rsidR="00CE1D80">
        <w:rPr>
          <w:color w:val="000000"/>
          <w:sz w:val="24"/>
          <w:szCs w:val="24"/>
        </w:rPr>
        <w:tab/>
      </w:r>
      <w:r w:rsidR="00CE1D80">
        <w:rPr>
          <w:color w:val="000000"/>
          <w:sz w:val="24"/>
          <w:szCs w:val="24"/>
        </w:rPr>
        <w:tab/>
      </w:r>
      <w:r w:rsidR="002B7160">
        <w:rPr>
          <w:color w:val="000000"/>
          <w:sz w:val="24"/>
          <w:szCs w:val="24"/>
        </w:rPr>
        <w:t xml:space="preserve"> </w:t>
      </w:r>
      <w:r w:rsidR="00976229">
        <w:rPr>
          <w:color w:val="000000"/>
          <w:sz w:val="24"/>
          <w:szCs w:val="24"/>
        </w:rPr>
        <w:tab/>
      </w:r>
      <w:r w:rsidR="00976229">
        <w:rPr>
          <w:color w:val="000000"/>
          <w:sz w:val="24"/>
          <w:szCs w:val="24"/>
        </w:rPr>
        <w:tab/>
      </w:r>
      <w:r w:rsidR="00976229">
        <w:rPr>
          <w:color w:val="000000"/>
          <w:sz w:val="24"/>
          <w:szCs w:val="24"/>
        </w:rPr>
        <w:tab/>
      </w:r>
      <w:r w:rsidR="00CE1D80">
        <w:rPr>
          <w:color w:val="000000"/>
          <w:sz w:val="24"/>
          <w:szCs w:val="24"/>
        </w:rPr>
        <w:t>Vidmantė Miliauskaitė-</w:t>
      </w:r>
      <w:proofErr w:type="spellStart"/>
      <w:r w:rsidRPr="00A51F43">
        <w:rPr>
          <w:color w:val="000000"/>
          <w:sz w:val="24"/>
          <w:szCs w:val="24"/>
        </w:rPr>
        <w:t>Mencė</w:t>
      </w:r>
      <w:proofErr w:type="spellEnd"/>
      <w:r w:rsidRPr="00A51F43">
        <w:rPr>
          <w:color w:val="000000"/>
          <w:sz w:val="24"/>
          <w:szCs w:val="24"/>
        </w:rPr>
        <w:t xml:space="preserve"> </w:t>
      </w:r>
    </w:p>
    <w:p w:rsidR="007507C3" w:rsidRPr="00A51F43" w:rsidRDefault="007507C3" w:rsidP="004E2959">
      <w:pPr>
        <w:pBdr>
          <w:top w:val="nil"/>
          <w:left w:val="nil"/>
          <w:bottom w:val="nil"/>
          <w:right w:val="nil"/>
          <w:between w:val="nil"/>
        </w:pBdr>
        <w:jc w:val="both"/>
        <w:rPr>
          <w:color w:val="000000"/>
          <w:sz w:val="24"/>
          <w:szCs w:val="24"/>
        </w:rPr>
      </w:pPr>
    </w:p>
    <w:p w:rsidR="007507C3" w:rsidRPr="00A51F43" w:rsidRDefault="00DF1846" w:rsidP="004E2959">
      <w:pPr>
        <w:pBdr>
          <w:top w:val="nil"/>
          <w:left w:val="nil"/>
          <w:bottom w:val="nil"/>
          <w:right w:val="nil"/>
          <w:between w:val="nil"/>
        </w:pBdr>
        <w:jc w:val="both"/>
        <w:rPr>
          <w:color w:val="000000"/>
          <w:sz w:val="24"/>
          <w:szCs w:val="24"/>
        </w:rPr>
      </w:pPr>
      <w:r w:rsidRPr="00A51F43">
        <w:rPr>
          <w:color w:val="000000"/>
          <w:sz w:val="24"/>
          <w:szCs w:val="24"/>
        </w:rPr>
        <w:t>Vyriausioji buhalterė</w:t>
      </w:r>
      <w:r w:rsidRPr="00A51F43">
        <w:rPr>
          <w:color w:val="000000"/>
          <w:sz w:val="24"/>
          <w:szCs w:val="24"/>
        </w:rPr>
        <w:tab/>
      </w:r>
      <w:r w:rsidRPr="00A51F43">
        <w:rPr>
          <w:color w:val="000000"/>
          <w:sz w:val="24"/>
          <w:szCs w:val="24"/>
        </w:rPr>
        <w:tab/>
      </w:r>
      <w:r w:rsidRPr="00A51F43">
        <w:rPr>
          <w:color w:val="000000"/>
          <w:sz w:val="24"/>
          <w:szCs w:val="24"/>
        </w:rPr>
        <w:tab/>
      </w:r>
      <w:r w:rsidRPr="00A51F43">
        <w:rPr>
          <w:color w:val="000000"/>
          <w:sz w:val="24"/>
          <w:szCs w:val="24"/>
        </w:rPr>
        <w:tab/>
      </w:r>
      <w:r w:rsidRPr="00A51F43">
        <w:rPr>
          <w:color w:val="000000"/>
          <w:sz w:val="24"/>
          <w:szCs w:val="24"/>
        </w:rPr>
        <w:tab/>
      </w:r>
      <w:r w:rsidRPr="00A51F43">
        <w:rPr>
          <w:color w:val="000000"/>
          <w:sz w:val="24"/>
          <w:szCs w:val="24"/>
        </w:rPr>
        <w:tab/>
      </w:r>
      <w:r w:rsidRPr="00A51F43">
        <w:rPr>
          <w:color w:val="000000"/>
          <w:sz w:val="24"/>
          <w:szCs w:val="24"/>
        </w:rPr>
        <w:tab/>
      </w:r>
      <w:r w:rsidR="00976229">
        <w:rPr>
          <w:color w:val="000000"/>
          <w:sz w:val="24"/>
          <w:szCs w:val="24"/>
        </w:rPr>
        <w:tab/>
      </w:r>
      <w:r w:rsidR="000154F8">
        <w:rPr>
          <w:color w:val="000000"/>
          <w:sz w:val="24"/>
          <w:szCs w:val="24"/>
        </w:rPr>
        <w:tab/>
        <w:t xml:space="preserve">   Jurga </w:t>
      </w:r>
      <w:proofErr w:type="spellStart"/>
      <w:r w:rsidR="000154F8">
        <w:rPr>
          <w:color w:val="000000"/>
          <w:sz w:val="24"/>
          <w:szCs w:val="24"/>
        </w:rPr>
        <w:t>Paičienė</w:t>
      </w:r>
      <w:proofErr w:type="spellEnd"/>
    </w:p>
    <w:p w:rsidR="007507C3" w:rsidRPr="00A51F43" w:rsidRDefault="007507C3" w:rsidP="004E2959">
      <w:pPr>
        <w:pBdr>
          <w:top w:val="nil"/>
          <w:left w:val="nil"/>
          <w:bottom w:val="nil"/>
          <w:right w:val="nil"/>
          <w:between w:val="nil"/>
        </w:pBdr>
        <w:jc w:val="both"/>
        <w:rPr>
          <w:color w:val="000000"/>
          <w:sz w:val="24"/>
          <w:szCs w:val="24"/>
        </w:rPr>
      </w:pPr>
    </w:p>
    <w:p w:rsidR="007507C3" w:rsidRPr="00A51F43" w:rsidRDefault="00DF1846" w:rsidP="004E2959">
      <w:pPr>
        <w:pBdr>
          <w:top w:val="nil"/>
          <w:left w:val="nil"/>
          <w:bottom w:val="nil"/>
          <w:right w:val="nil"/>
          <w:between w:val="nil"/>
        </w:pBdr>
        <w:jc w:val="both"/>
        <w:rPr>
          <w:color w:val="000000"/>
          <w:sz w:val="24"/>
          <w:szCs w:val="24"/>
        </w:rPr>
      </w:pPr>
      <w:r w:rsidRPr="00A51F43">
        <w:rPr>
          <w:color w:val="000000"/>
          <w:sz w:val="24"/>
          <w:szCs w:val="24"/>
        </w:rPr>
        <w:t>Atsakingas asmuo už programos koordinavimą</w:t>
      </w:r>
    </w:p>
    <w:tbl>
      <w:tblPr>
        <w:tblStyle w:val="ab"/>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268"/>
      </w:tblGrid>
      <w:tr w:rsidR="007507C3" w:rsidRPr="00A51F43">
        <w:tc>
          <w:tcPr>
            <w:tcW w:w="2376" w:type="dxa"/>
          </w:tcPr>
          <w:p w:rsidR="007507C3" w:rsidRPr="00A51F43" w:rsidRDefault="00DF1846" w:rsidP="004E2959">
            <w:pPr>
              <w:pBdr>
                <w:top w:val="nil"/>
                <w:left w:val="nil"/>
                <w:bottom w:val="nil"/>
                <w:right w:val="nil"/>
                <w:between w:val="nil"/>
              </w:pBdr>
              <w:jc w:val="both"/>
              <w:rPr>
                <w:color w:val="000000"/>
                <w:sz w:val="24"/>
                <w:szCs w:val="24"/>
              </w:rPr>
            </w:pPr>
            <w:r w:rsidRPr="00A51F43">
              <w:rPr>
                <w:color w:val="000000"/>
                <w:sz w:val="24"/>
                <w:szCs w:val="24"/>
              </w:rPr>
              <w:t>Telefonas</w:t>
            </w:r>
          </w:p>
        </w:tc>
        <w:tc>
          <w:tcPr>
            <w:tcW w:w="2268" w:type="dxa"/>
          </w:tcPr>
          <w:p w:rsidR="007507C3" w:rsidRPr="00A51F43" w:rsidRDefault="00976229" w:rsidP="004E2959">
            <w:pPr>
              <w:pBdr>
                <w:top w:val="nil"/>
                <w:left w:val="nil"/>
                <w:bottom w:val="nil"/>
                <w:right w:val="nil"/>
                <w:between w:val="nil"/>
              </w:pBdr>
              <w:jc w:val="both"/>
              <w:rPr>
                <w:color w:val="000000"/>
                <w:sz w:val="24"/>
                <w:szCs w:val="24"/>
              </w:rPr>
            </w:pPr>
            <w:r>
              <w:rPr>
                <w:color w:val="000000"/>
                <w:sz w:val="24"/>
                <w:szCs w:val="24"/>
              </w:rPr>
              <w:t>+370</w:t>
            </w:r>
            <w:r w:rsidR="00DF1846" w:rsidRPr="00A51F43">
              <w:rPr>
                <w:color w:val="000000"/>
                <w:sz w:val="24"/>
                <w:szCs w:val="24"/>
              </w:rPr>
              <w:t> 441 62264</w:t>
            </w:r>
          </w:p>
        </w:tc>
      </w:tr>
      <w:tr w:rsidR="007507C3">
        <w:tc>
          <w:tcPr>
            <w:tcW w:w="2376" w:type="dxa"/>
          </w:tcPr>
          <w:p w:rsidR="007507C3" w:rsidRPr="00A51F43" w:rsidRDefault="00DF1846" w:rsidP="004E2959">
            <w:pPr>
              <w:pBdr>
                <w:top w:val="nil"/>
                <w:left w:val="nil"/>
                <w:bottom w:val="nil"/>
                <w:right w:val="nil"/>
                <w:between w:val="nil"/>
              </w:pBdr>
              <w:jc w:val="both"/>
              <w:rPr>
                <w:color w:val="000000"/>
                <w:sz w:val="24"/>
                <w:szCs w:val="24"/>
              </w:rPr>
            </w:pPr>
            <w:r w:rsidRPr="00A51F43">
              <w:rPr>
                <w:color w:val="000000"/>
                <w:sz w:val="24"/>
                <w:szCs w:val="24"/>
              </w:rPr>
              <w:t>Data</w:t>
            </w:r>
          </w:p>
        </w:tc>
        <w:tc>
          <w:tcPr>
            <w:tcW w:w="2268" w:type="dxa"/>
          </w:tcPr>
          <w:p w:rsidR="007507C3" w:rsidRPr="008049E0" w:rsidRDefault="00F75601" w:rsidP="004E2959">
            <w:pPr>
              <w:pBdr>
                <w:top w:val="nil"/>
                <w:left w:val="nil"/>
                <w:bottom w:val="nil"/>
                <w:right w:val="nil"/>
                <w:between w:val="nil"/>
              </w:pBdr>
              <w:jc w:val="both"/>
              <w:rPr>
                <w:color w:val="000000"/>
                <w:sz w:val="24"/>
                <w:szCs w:val="24"/>
              </w:rPr>
            </w:pPr>
            <w:r>
              <w:rPr>
                <w:color w:val="000000"/>
                <w:sz w:val="24"/>
                <w:szCs w:val="24"/>
              </w:rPr>
              <w:t>2026</w:t>
            </w:r>
            <w:r w:rsidR="00DF1846" w:rsidRPr="008049E0">
              <w:rPr>
                <w:color w:val="000000"/>
                <w:sz w:val="24"/>
                <w:szCs w:val="24"/>
              </w:rPr>
              <w:t>-</w:t>
            </w:r>
            <w:r>
              <w:rPr>
                <w:color w:val="000000"/>
                <w:sz w:val="24"/>
                <w:szCs w:val="24"/>
              </w:rPr>
              <w:t>02</w:t>
            </w:r>
            <w:r w:rsidR="00DF1846" w:rsidRPr="008049E0">
              <w:rPr>
                <w:color w:val="000000"/>
                <w:sz w:val="24"/>
                <w:szCs w:val="24"/>
              </w:rPr>
              <w:t>-</w:t>
            </w:r>
            <w:r>
              <w:rPr>
                <w:color w:val="000000"/>
                <w:sz w:val="24"/>
                <w:szCs w:val="24"/>
              </w:rPr>
              <w:t>13</w:t>
            </w:r>
          </w:p>
        </w:tc>
      </w:tr>
    </w:tbl>
    <w:p w:rsidR="007507C3" w:rsidRDefault="007507C3" w:rsidP="004E2959">
      <w:pPr>
        <w:pBdr>
          <w:top w:val="nil"/>
          <w:left w:val="nil"/>
          <w:bottom w:val="nil"/>
          <w:right w:val="nil"/>
          <w:between w:val="nil"/>
        </w:pBdr>
        <w:jc w:val="both"/>
        <w:rPr>
          <w:color w:val="000000"/>
          <w:sz w:val="24"/>
          <w:szCs w:val="24"/>
        </w:rPr>
      </w:pPr>
      <w:bookmarkStart w:id="3" w:name="_heading=h.gjdgxs" w:colFirst="0" w:colLast="0"/>
      <w:bookmarkEnd w:id="3"/>
    </w:p>
    <w:sectPr w:rsidR="007507C3" w:rsidSect="00680A45">
      <w:headerReference w:type="default" r:id="rId14"/>
      <w:pgSz w:w="11906" w:h="16838"/>
      <w:pgMar w:top="1134" w:right="567" w:bottom="1134" w:left="1701" w:header="709" w:footer="709"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FD2" w:rsidRDefault="009F6FD2">
      <w:r>
        <w:separator/>
      </w:r>
    </w:p>
  </w:endnote>
  <w:endnote w:type="continuationSeparator" w:id="0">
    <w:p w:rsidR="009F6FD2" w:rsidRDefault="009F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FD2" w:rsidRDefault="009F6FD2">
      <w:r>
        <w:separator/>
      </w:r>
    </w:p>
  </w:footnote>
  <w:footnote w:type="continuationSeparator" w:id="0">
    <w:p w:rsidR="009F6FD2" w:rsidRDefault="009F6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F2C" w:rsidRDefault="003B4F2C" w:rsidP="00235608">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11</w:t>
    </w:r>
    <w:r>
      <w:rPr>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3907"/>
    <w:multiLevelType w:val="hybridMultilevel"/>
    <w:tmpl w:val="36B2BAE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C7EEA"/>
    <w:multiLevelType w:val="multilevel"/>
    <w:tmpl w:val="482C1288"/>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A5A501D"/>
    <w:multiLevelType w:val="hybridMultilevel"/>
    <w:tmpl w:val="815664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51350"/>
    <w:multiLevelType w:val="multilevel"/>
    <w:tmpl w:val="479A4B3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CDC0A0D"/>
    <w:multiLevelType w:val="hybridMultilevel"/>
    <w:tmpl w:val="96EC4322"/>
    <w:lvl w:ilvl="0" w:tplc="B77CAC72">
      <w:start w:val="1"/>
      <w:numFmt w:val="bullet"/>
      <w:lvlText w:val=""/>
      <w:lvlJc w:val="left"/>
      <w:pPr>
        <w:ind w:left="0" w:firstLine="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193B98"/>
    <w:multiLevelType w:val="hybridMultilevel"/>
    <w:tmpl w:val="CD282420"/>
    <w:lvl w:ilvl="0" w:tplc="B4FE11CC">
      <w:start w:val="1"/>
      <w:numFmt w:val="bullet"/>
      <w:lvlText w:val=""/>
      <w:lvlJc w:val="left"/>
      <w:pPr>
        <w:ind w:left="0" w:firstLine="17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147CBA"/>
    <w:multiLevelType w:val="hybridMultilevel"/>
    <w:tmpl w:val="6C7A225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CA2FCD"/>
    <w:multiLevelType w:val="hybridMultilevel"/>
    <w:tmpl w:val="F6EA0DC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4F0B5E"/>
    <w:multiLevelType w:val="multilevel"/>
    <w:tmpl w:val="1B32C406"/>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3F07F7E"/>
    <w:multiLevelType w:val="hybridMultilevel"/>
    <w:tmpl w:val="C8BA242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484E60"/>
    <w:multiLevelType w:val="hybridMultilevel"/>
    <w:tmpl w:val="090C8B82"/>
    <w:lvl w:ilvl="0" w:tplc="7550009E">
      <w:start w:val="1"/>
      <w:numFmt w:val="bullet"/>
      <w:lvlText w:val=""/>
      <w:lvlJc w:val="left"/>
      <w:pPr>
        <w:ind w:left="0" w:firstLine="17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200371"/>
    <w:multiLevelType w:val="hybridMultilevel"/>
    <w:tmpl w:val="81BA5E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483E69"/>
    <w:multiLevelType w:val="hybridMultilevel"/>
    <w:tmpl w:val="60D0711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2F3AD1"/>
    <w:multiLevelType w:val="hybridMultilevel"/>
    <w:tmpl w:val="2E3038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2402A17"/>
    <w:multiLevelType w:val="multilevel"/>
    <w:tmpl w:val="EAA0A2C6"/>
    <w:lvl w:ilvl="0">
      <w:start w:val="1"/>
      <w:numFmt w:val="bullet"/>
      <w:lvlText w:val="✔"/>
      <w:lvlJc w:val="left"/>
      <w:pPr>
        <w:ind w:left="1287" w:hanging="360"/>
      </w:pPr>
      <w:rPr>
        <w:rFonts w:ascii="Noto Sans Symbols" w:eastAsia="Noto Sans Symbols" w:hAnsi="Noto Sans Symbols" w:cs="Noto Sans Symbols"/>
        <w:color w:val="000000"/>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5" w15:restartNumberingAfterBreak="0">
    <w:nsid w:val="23FE08DF"/>
    <w:multiLevelType w:val="hybridMultilevel"/>
    <w:tmpl w:val="11A64FD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2E7F32"/>
    <w:multiLevelType w:val="hybridMultilevel"/>
    <w:tmpl w:val="FBB6FCD4"/>
    <w:lvl w:ilvl="0" w:tplc="FF52738C">
      <w:start w:val="1"/>
      <w:numFmt w:val="bullet"/>
      <w:lvlText w:val=""/>
      <w:lvlJc w:val="left"/>
      <w:pPr>
        <w:ind w:left="-218" w:firstLine="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7" w15:restartNumberingAfterBreak="0">
    <w:nsid w:val="288D5AAF"/>
    <w:multiLevelType w:val="hybridMultilevel"/>
    <w:tmpl w:val="79D663F8"/>
    <w:lvl w:ilvl="0" w:tplc="0427000B">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8" w15:restartNumberingAfterBreak="0">
    <w:nsid w:val="29100702"/>
    <w:multiLevelType w:val="multilevel"/>
    <w:tmpl w:val="1C7E51A4"/>
    <w:lvl w:ilvl="0">
      <w:start w:val="1"/>
      <w:numFmt w:val="bullet"/>
      <w:lvlText w:val=""/>
      <w:lvlJc w:val="left"/>
      <w:pPr>
        <w:ind w:left="720" w:hanging="360"/>
      </w:pPr>
      <w:rPr>
        <w:rFonts w:ascii="Wingdings" w:hAnsi="Wingdings" w:hint="default"/>
        <w:color w:val="0F243E" w:themeColor="text2" w:themeShade="8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B7574A5"/>
    <w:multiLevelType w:val="multilevel"/>
    <w:tmpl w:val="9988876A"/>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B8E1F1A"/>
    <w:multiLevelType w:val="multilevel"/>
    <w:tmpl w:val="C5F00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FBF6CE0"/>
    <w:multiLevelType w:val="hybridMultilevel"/>
    <w:tmpl w:val="3CAAABF8"/>
    <w:lvl w:ilvl="0" w:tplc="D2C41F3A">
      <w:start w:val="1"/>
      <w:numFmt w:val="bullet"/>
      <w:lvlText w:val=""/>
      <w:lvlJc w:val="left"/>
      <w:pPr>
        <w:ind w:left="190" w:firstLine="17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0B540FB"/>
    <w:multiLevelType w:val="hybridMultilevel"/>
    <w:tmpl w:val="5F301C28"/>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32B76567"/>
    <w:multiLevelType w:val="hybridMultilevel"/>
    <w:tmpl w:val="EBACCE46"/>
    <w:lvl w:ilvl="0" w:tplc="AC084A3C">
      <w:start w:val="1"/>
      <w:numFmt w:val="bullet"/>
      <w:lvlText w:val=""/>
      <w:lvlJc w:val="left"/>
      <w:pPr>
        <w:ind w:left="0" w:firstLine="17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BE793A"/>
    <w:multiLevelType w:val="hybridMultilevel"/>
    <w:tmpl w:val="E878C4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1B11C9"/>
    <w:multiLevelType w:val="multilevel"/>
    <w:tmpl w:val="F50670D0"/>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3AED5B07"/>
    <w:multiLevelType w:val="hybridMultilevel"/>
    <w:tmpl w:val="B45A7602"/>
    <w:lvl w:ilvl="0" w:tplc="6360B2F2">
      <w:start w:val="1"/>
      <w:numFmt w:val="bullet"/>
      <w:lvlText w:val=""/>
      <w:lvlJc w:val="left"/>
      <w:pPr>
        <w:ind w:left="340" w:hanging="227"/>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C6B1922"/>
    <w:multiLevelType w:val="hybridMultilevel"/>
    <w:tmpl w:val="AB06A67A"/>
    <w:lvl w:ilvl="0" w:tplc="0DA4BFAA">
      <w:start w:val="1"/>
      <w:numFmt w:val="bullet"/>
      <w:lvlText w:val=""/>
      <w:lvlJc w:val="left"/>
      <w:pPr>
        <w:ind w:left="0" w:firstLine="142"/>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8" w15:restartNumberingAfterBreak="0">
    <w:nsid w:val="3E6E45F1"/>
    <w:multiLevelType w:val="hybridMultilevel"/>
    <w:tmpl w:val="03F64EB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0F0CB4"/>
    <w:multiLevelType w:val="multilevel"/>
    <w:tmpl w:val="1722C64A"/>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4B63FDF"/>
    <w:multiLevelType w:val="hybridMultilevel"/>
    <w:tmpl w:val="21CAB1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6817C94"/>
    <w:multiLevelType w:val="hybridMultilevel"/>
    <w:tmpl w:val="FBBAB0D0"/>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2" w15:restartNumberingAfterBreak="0">
    <w:nsid w:val="471B2015"/>
    <w:multiLevelType w:val="hybridMultilevel"/>
    <w:tmpl w:val="FD0EB06C"/>
    <w:lvl w:ilvl="0" w:tplc="FF563A4E">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320455"/>
    <w:multiLevelType w:val="hybridMultilevel"/>
    <w:tmpl w:val="CF0CB99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9D1D7E"/>
    <w:multiLevelType w:val="hybridMultilevel"/>
    <w:tmpl w:val="B106C1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5A0E155D"/>
    <w:multiLevelType w:val="hybridMultilevel"/>
    <w:tmpl w:val="65CCE3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EA60C9"/>
    <w:multiLevelType w:val="hybridMultilevel"/>
    <w:tmpl w:val="8CE47252"/>
    <w:lvl w:ilvl="0" w:tplc="D73EEF08">
      <w:start w:val="1"/>
      <w:numFmt w:val="bullet"/>
      <w:lvlText w:val=""/>
      <w:lvlJc w:val="left"/>
      <w:pPr>
        <w:ind w:left="0" w:firstLine="17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1682C5D"/>
    <w:multiLevelType w:val="multilevel"/>
    <w:tmpl w:val="F1A868E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3D05ED7"/>
    <w:multiLevelType w:val="hybridMultilevel"/>
    <w:tmpl w:val="544A080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587816"/>
    <w:multiLevelType w:val="hybridMultilevel"/>
    <w:tmpl w:val="5A3E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D7BDA"/>
    <w:multiLevelType w:val="hybridMultilevel"/>
    <w:tmpl w:val="3056D58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E66CD7"/>
    <w:multiLevelType w:val="hybridMultilevel"/>
    <w:tmpl w:val="14EC1986"/>
    <w:lvl w:ilvl="0" w:tplc="FF563A4E">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1824ACD"/>
    <w:multiLevelType w:val="hybridMultilevel"/>
    <w:tmpl w:val="D160DB3A"/>
    <w:lvl w:ilvl="0" w:tplc="ADB210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72543"/>
    <w:multiLevelType w:val="multilevel"/>
    <w:tmpl w:val="870A2F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72FA2B21"/>
    <w:multiLevelType w:val="multilevel"/>
    <w:tmpl w:val="9DF8CEC8"/>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5" w15:restartNumberingAfterBreak="0">
    <w:nsid w:val="747B619F"/>
    <w:multiLevelType w:val="hybridMultilevel"/>
    <w:tmpl w:val="A64AED4C"/>
    <w:lvl w:ilvl="0" w:tplc="DF7C37E0">
      <w:start w:val="1"/>
      <w:numFmt w:val="bullet"/>
      <w:lvlText w:val=""/>
      <w:lvlJc w:val="left"/>
      <w:pPr>
        <w:ind w:left="0" w:firstLine="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6D9399E"/>
    <w:multiLevelType w:val="multilevel"/>
    <w:tmpl w:val="4962A8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8C72E0B"/>
    <w:multiLevelType w:val="hybridMultilevel"/>
    <w:tmpl w:val="39C8281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BB94732"/>
    <w:multiLevelType w:val="hybridMultilevel"/>
    <w:tmpl w:val="FBCA065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46"/>
  </w:num>
  <w:num w:numId="3">
    <w:abstractNumId w:val="44"/>
  </w:num>
  <w:num w:numId="4">
    <w:abstractNumId w:val="20"/>
  </w:num>
  <w:num w:numId="5">
    <w:abstractNumId w:val="19"/>
  </w:num>
  <w:num w:numId="6">
    <w:abstractNumId w:val="37"/>
  </w:num>
  <w:num w:numId="7">
    <w:abstractNumId w:val="8"/>
  </w:num>
  <w:num w:numId="8">
    <w:abstractNumId w:val="3"/>
  </w:num>
  <w:num w:numId="9">
    <w:abstractNumId w:val="18"/>
  </w:num>
  <w:num w:numId="10">
    <w:abstractNumId w:val="43"/>
  </w:num>
  <w:num w:numId="11">
    <w:abstractNumId w:val="29"/>
  </w:num>
  <w:num w:numId="12">
    <w:abstractNumId w:val="1"/>
  </w:num>
  <w:num w:numId="13">
    <w:abstractNumId w:val="25"/>
  </w:num>
  <w:num w:numId="14">
    <w:abstractNumId w:val="38"/>
  </w:num>
  <w:num w:numId="15">
    <w:abstractNumId w:val="22"/>
  </w:num>
  <w:num w:numId="16">
    <w:abstractNumId w:val="33"/>
  </w:num>
  <w:num w:numId="17">
    <w:abstractNumId w:val="17"/>
  </w:num>
  <w:num w:numId="18">
    <w:abstractNumId w:val="9"/>
  </w:num>
  <w:num w:numId="19">
    <w:abstractNumId w:val="24"/>
  </w:num>
  <w:num w:numId="20">
    <w:abstractNumId w:val="48"/>
  </w:num>
  <w:num w:numId="21">
    <w:abstractNumId w:val="12"/>
  </w:num>
  <w:num w:numId="22">
    <w:abstractNumId w:val="31"/>
  </w:num>
  <w:num w:numId="23">
    <w:abstractNumId w:val="13"/>
  </w:num>
  <w:num w:numId="24">
    <w:abstractNumId w:val="39"/>
  </w:num>
  <w:num w:numId="25">
    <w:abstractNumId w:val="42"/>
  </w:num>
  <w:num w:numId="26">
    <w:abstractNumId w:val="32"/>
  </w:num>
  <w:num w:numId="27">
    <w:abstractNumId w:val="41"/>
  </w:num>
  <w:num w:numId="28">
    <w:abstractNumId w:val="34"/>
  </w:num>
  <w:num w:numId="29">
    <w:abstractNumId w:val="11"/>
  </w:num>
  <w:num w:numId="30">
    <w:abstractNumId w:val="7"/>
  </w:num>
  <w:num w:numId="31">
    <w:abstractNumId w:val="26"/>
  </w:num>
  <w:num w:numId="32">
    <w:abstractNumId w:val="4"/>
  </w:num>
  <w:num w:numId="33">
    <w:abstractNumId w:val="36"/>
  </w:num>
  <w:num w:numId="34">
    <w:abstractNumId w:val="28"/>
  </w:num>
  <w:num w:numId="35">
    <w:abstractNumId w:val="21"/>
  </w:num>
  <w:num w:numId="36">
    <w:abstractNumId w:val="16"/>
  </w:num>
  <w:num w:numId="37">
    <w:abstractNumId w:val="45"/>
  </w:num>
  <w:num w:numId="38">
    <w:abstractNumId w:val="27"/>
  </w:num>
  <w:num w:numId="39">
    <w:abstractNumId w:val="6"/>
  </w:num>
  <w:num w:numId="40">
    <w:abstractNumId w:val="23"/>
  </w:num>
  <w:num w:numId="41">
    <w:abstractNumId w:val="15"/>
  </w:num>
  <w:num w:numId="42">
    <w:abstractNumId w:val="5"/>
  </w:num>
  <w:num w:numId="43">
    <w:abstractNumId w:val="30"/>
  </w:num>
  <w:num w:numId="44">
    <w:abstractNumId w:val="10"/>
  </w:num>
  <w:num w:numId="45">
    <w:abstractNumId w:val="0"/>
  </w:num>
  <w:num w:numId="46">
    <w:abstractNumId w:val="40"/>
  </w:num>
  <w:num w:numId="47">
    <w:abstractNumId w:val="35"/>
  </w:num>
  <w:num w:numId="48">
    <w:abstractNumId w:val="2"/>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7C3"/>
    <w:rsid w:val="00003A9A"/>
    <w:rsid w:val="00004118"/>
    <w:rsid w:val="0000513B"/>
    <w:rsid w:val="000051F2"/>
    <w:rsid w:val="00005CC6"/>
    <w:rsid w:val="00012196"/>
    <w:rsid w:val="0001300F"/>
    <w:rsid w:val="000154F8"/>
    <w:rsid w:val="000169A8"/>
    <w:rsid w:val="00017A5F"/>
    <w:rsid w:val="00017DE0"/>
    <w:rsid w:val="0002343A"/>
    <w:rsid w:val="000340EA"/>
    <w:rsid w:val="00035C42"/>
    <w:rsid w:val="00036DFB"/>
    <w:rsid w:val="00040A4E"/>
    <w:rsid w:val="0004226F"/>
    <w:rsid w:val="00042987"/>
    <w:rsid w:val="00042E88"/>
    <w:rsid w:val="000465E9"/>
    <w:rsid w:val="00051A0B"/>
    <w:rsid w:val="000555FE"/>
    <w:rsid w:val="0005674E"/>
    <w:rsid w:val="00056A48"/>
    <w:rsid w:val="00060B18"/>
    <w:rsid w:val="00062E1A"/>
    <w:rsid w:val="00063AF7"/>
    <w:rsid w:val="00067C66"/>
    <w:rsid w:val="00067C97"/>
    <w:rsid w:val="000777E5"/>
    <w:rsid w:val="00077EEC"/>
    <w:rsid w:val="00081D09"/>
    <w:rsid w:val="0009482B"/>
    <w:rsid w:val="00094B06"/>
    <w:rsid w:val="000A1A50"/>
    <w:rsid w:val="000A1DAB"/>
    <w:rsid w:val="000A4666"/>
    <w:rsid w:val="000A693B"/>
    <w:rsid w:val="000A7782"/>
    <w:rsid w:val="000B65F8"/>
    <w:rsid w:val="000C5E4B"/>
    <w:rsid w:val="000D7769"/>
    <w:rsid w:val="000E13A3"/>
    <w:rsid w:val="000E3D11"/>
    <w:rsid w:val="000E7700"/>
    <w:rsid w:val="000F0FA6"/>
    <w:rsid w:val="000F10C3"/>
    <w:rsid w:val="000F3B23"/>
    <w:rsid w:val="000F6114"/>
    <w:rsid w:val="001020C9"/>
    <w:rsid w:val="001053B2"/>
    <w:rsid w:val="00111968"/>
    <w:rsid w:val="00112851"/>
    <w:rsid w:val="001146CA"/>
    <w:rsid w:val="00114FBF"/>
    <w:rsid w:val="00115A35"/>
    <w:rsid w:val="00116C22"/>
    <w:rsid w:val="00117634"/>
    <w:rsid w:val="00124487"/>
    <w:rsid w:val="00130D0E"/>
    <w:rsid w:val="00135BF5"/>
    <w:rsid w:val="001366F5"/>
    <w:rsid w:val="00136978"/>
    <w:rsid w:val="00142304"/>
    <w:rsid w:val="00142A5C"/>
    <w:rsid w:val="001445C9"/>
    <w:rsid w:val="00144D95"/>
    <w:rsid w:val="00147C25"/>
    <w:rsid w:val="00155A73"/>
    <w:rsid w:val="001562D0"/>
    <w:rsid w:val="00160E1E"/>
    <w:rsid w:val="00163EF9"/>
    <w:rsid w:val="001729B4"/>
    <w:rsid w:val="001776DA"/>
    <w:rsid w:val="00177A23"/>
    <w:rsid w:val="0019273A"/>
    <w:rsid w:val="00194F30"/>
    <w:rsid w:val="001951D0"/>
    <w:rsid w:val="00197986"/>
    <w:rsid w:val="001A11CC"/>
    <w:rsid w:val="001A3B43"/>
    <w:rsid w:val="001A67BC"/>
    <w:rsid w:val="001B28EE"/>
    <w:rsid w:val="001B3E85"/>
    <w:rsid w:val="001C3094"/>
    <w:rsid w:val="001D409C"/>
    <w:rsid w:val="001D6856"/>
    <w:rsid w:val="001D7238"/>
    <w:rsid w:val="001D7704"/>
    <w:rsid w:val="001D7E9F"/>
    <w:rsid w:val="001E18DC"/>
    <w:rsid w:val="001E213B"/>
    <w:rsid w:val="001E291B"/>
    <w:rsid w:val="001E3575"/>
    <w:rsid w:val="001E7E8A"/>
    <w:rsid w:val="001F0764"/>
    <w:rsid w:val="001F15CA"/>
    <w:rsid w:val="001F15D0"/>
    <w:rsid w:val="001F3CEF"/>
    <w:rsid w:val="0020181D"/>
    <w:rsid w:val="002063CD"/>
    <w:rsid w:val="00210511"/>
    <w:rsid w:val="002139A8"/>
    <w:rsid w:val="00215E52"/>
    <w:rsid w:val="00221943"/>
    <w:rsid w:val="0022383E"/>
    <w:rsid w:val="0022393D"/>
    <w:rsid w:val="00227AF9"/>
    <w:rsid w:val="00227B50"/>
    <w:rsid w:val="0023226E"/>
    <w:rsid w:val="00232874"/>
    <w:rsid w:val="00234A8B"/>
    <w:rsid w:val="00235608"/>
    <w:rsid w:val="002415A3"/>
    <w:rsid w:val="00244CC1"/>
    <w:rsid w:val="00251E62"/>
    <w:rsid w:val="00255442"/>
    <w:rsid w:val="002561DD"/>
    <w:rsid w:val="0025672C"/>
    <w:rsid w:val="00263A01"/>
    <w:rsid w:val="00270B24"/>
    <w:rsid w:val="00273190"/>
    <w:rsid w:val="002741D2"/>
    <w:rsid w:val="0027578B"/>
    <w:rsid w:val="00277627"/>
    <w:rsid w:val="0028145D"/>
    <w:rsid w:val="002818CE"/>
    <w:rsid w:val="00292C1D"/>
    <w:rsid w:val="0029373A"/>
    <w:rsid w:val="0029543C"/>
    <w:rsid w:val="002A2FCE"/>
    <w:rsid w:val="002A4316"/>
    <w:rsid w:val="002B26C0"/>
    <w:rsid w:val="002B7160"/>
    <w:rsid w:val="002C065C"/>
    <w:rsid w:val="002C07CC"/>
    <w:rsid w:val="002C275E"/>
    <w:rsid w:val="002C4982"/>
    <w:rsid w:val="002D0339"/>
    <w:rsid w:val="002D4613"/>
    <w:rsid w:val="002D626A"/>
    <w:rsid w:val="002D6516"/>
    <w:rsid w:val="002E2748"/>
    <w:rsid w:val="002F7214"/>
    <w:rsid w:val="002F7495"/>
    <w:rsid w:val="00301907"/>
    <w:rsid w:val="00306033"/>
    <w:rsid w:val="003061AA"/>
    <w:rsid w:val="00306212"/>
    <w:rsid w:val="0031120E"/>
    <w:rsid w:val="003176F4"/>
    <w:rsid w:val="00320A70"/>
    <w:rsid w:val="00321669"/>
    <w:rsid w:val="00330276"/>
    <w:rsid w:val="0033450D"/>
    <w:rsid w:val="003346F2"/>
    <w:rsid w:val="003364BA"/>
    <w:rsid w:val="00336EF9"/>
    <w:rsid w:val="003379F2"/>
    <w:rsid w:val="003410C2"/>
    <w:rsid w:val="00344073"/>
    <w:rsid w:val="003458EB"/>
    <w:rsid w:val="003524AD"/>
    <w:rsid w:val="0035507F"/>
    <w:rsid w:val="00357866"/>
    <w:rsid w:val="00357ED9"/>
    <w:rsid w:val="0036258B"/>
    <w:rsid w:val="0036685D"/>
    <w:rsid w:val="003675C9"/>
    <w:rsid w:val="00371BBA"/>
    <w:rsid w:val="00374C25"/>
    <w:rsid w:val="00375673"/>
    <w:rsid w:val="00382D30"/>
    <w:rsid w:val="00385563"/>
    <w:rsid w:val="00390861"/>
    <w:rsid w:val="003967D5"/>
    <w:rsid w:val="003A0796"/>
    <w:rsid w:val="003A0A5D"/>
    <w:rsid w:val="003A45DD"/>
    <w:rsid w:val="003B4B2B"/>
    <w:rsid w:val="003B4F2C"/>
    <w:rsid w:val="003B788D"/>
    <w:rsid w:val="003C10A7"/>
    <w:rsid w:val="003C16B4"/>
    <w:rsid w:val="003C20EE"/>
    <w:rsid w:val="003D09A5"/>
    <w:rsid w:val="003D192E"/>
    <w:rsid w:val="003D32BE"/>
    <w:rsid w:val="003E05D6"/>
    <w:rsid w:val="003E2C58"/>
    <w:rsid w:val="003F3C0C"/>
    <w:rsid w:val="003F4157"/>
    <w:rsid w:val="003F4E35"/>
    <w:rsid w:val="003F5472"/>
    <w:rsid w:val="00403A72"/>
    <w:rsid w:val="00404051"/>
    <w:rsid w:val="00405206"/>
    <w:rsid w:val="00405E42"/>
    <w:rsid w:val="00407D63"/>
    <w:rsid w:val="004105B7"/>
    <w:rsid w:val="00413703"/>
    <w:rsid w:val="0041554A"/>
    <w:rsid w:val="004227C9"/>
    <w:rsid w:val="0042411F"/>
    <w:rsid w:val="00426760"/>
    <w:rsid w:val="00427D7A"/>
    <w:rsid w:val="0043229C"/>
    <w:rsid w:val="00434602"/>
    <w:rsid w:val="004366C9"/>
    <w:rsid w:val="00437234"/>
    <w:rsid w:val="0043752D"/>
    <w:rsid w:val="00442DEB"/>
    <w:rsid w:val="004457DB"/>
    <w:rsid w:val="00453637"/>
    <w:rsid w:val="00455FC1"/>
    <w:rsid w:val="00457974"/>
    <w:rsid w:val="00474373"/>
    <w:rsid w:val="00474BA2"/>
    <w:rsid w:val="00483868"/>
    <w:rsid w:val="00485BFC"/>
    <w:rsid w:val="00493D5A"/>
    <w:rsid w:val="0049432B"/>
    <w:rsid w:val="00496D72"/>
    <w:rsid w:val="0049766B"/>
    <w:rsid w:val="0049766C"/>
    <w:rsid w:val="004A120C"/>
    <w:rsid w:val="004A36D7"/>
    <w:rsid w:val="004B1AF7"/>
    <w:rsid w:val="004B7897"/>
    <w:rsid w:val="004C2227"/>
    <w:rsid w:val="004C4837"/>
    <w:rsid w:val="004D4E5D"/>
    <w:rsid w:val="004D65B9"/>
    <w:rsid w:val="004E0BC9"/>
    <w:rsid w:val="004E2959"/>
    <w:rsid w:val="004E5C75"/>
    <w:rsid w:val="004E6B77"/>
    <w:rsid w:val="004F16F6"/>
    <w:rsid w:val="004F682B"/>
    <w:rsid w:val="005208FB"/>
    <w:rsid w:val="00522C6B"/>
    <w:rsid w:val="005237B6"/>
    <w:rsid w:val="00524139"/>
    <w:rsid w:val="00527D44"/>
    <w:rsid w:val="00527FF1"/>
    <w:rsid w:val="00540A39"/>
    <w:rsid w:val="00542788"/>
    <w:rsid w:val="005534B6"/>
    <w:rsid w:val="00555EBD"/>
    <w:rsid w:val="0055785F"/>
    <w:rsid w:val="00560F51"/>
    <w:rsid w:val="00573164"/>
    <w:rsid w:val="005749A8"/>
    <w:rsid w:val="0058481B"/>
    <w:rsid w:val="00595592"/>
    <w:rsid w:val="00596D90"/>
    <w:rsid w:val="005A3367"/>
    <w:rsid w:val="005A3E91"/>
    <w:rsid w:val="005A66DA"/>
    <w:rsid w:val="005B0A21"/>
    <w:rsid w:val="005B221F"/>
    <w:rsid w:val="005B5D3F"/>
    <w:rsid w:val="005B690E"/>
    <w:rsid w:val="005C0D81"/>
    <w:rsid w:val="005C2ADC"/>
    <w:rsid w:val="005C4413"/>
    <w:rsid w:val="005C5216"/>
    <w:rsid w:val="005D06A0"/>
    <w:rsid w:val="005D3F3D"/>
    <w:rsid w:val="005D686F"/>
    <w:rsid w:val="005E12E7"/>
    <w:rsid w:val="005E1757"/>
    <w:rsid w:val="005E33A7"/>
    <w:rsid w:val="005E7952"/>
    <w:rsid w:val="005F0193"/>
    <w:rsid w:val="005F23D3"/>
    <w:rsid w:val="005F2D81"/>
    <w:rsid w:val="005F32BD"/>
    <w:rsid w:val="005F4E0C"/>
    <w:rsid w:val="005F5484"/>
    <w:rsid w:val="00603172"/>
    <w:rsid w:val="006051CE"/>
    <w:rsid w:val="00605891"/>
    <w:rsid w:val="00606871"/>
    <w:rsid w:val="00611E07"/>
    <w:rsid w:val="0061501E"/>
    <w:rsid w:val="00615F3C"/>
    <w:rsid w:val="006231DE"/>
    <w:rsid w:val="006236FD"/>
    <w:rsid w:val="00626D61"/>
    <w:rsid w:val="006302EC"/>
    <w:rsid w:val="00634715"/>
    <w:rsid w:val="00642FC2"/>
    <w:rsid w:val="00646C55"/>
    <w:rsid w:val="00647CB1"/>
    <w:rsid w:val="0067128C"/>
    <w:rsid w:val="0067310A"/>
    <w:rsid w:val="00677720"/>
    <w:rsid w:val="00677CDD"/>
    <w:rsid w:val="00680A45"/>
    <w:rsid w:val="0068655F"/>
    <w:rsid w:val="00686B2C"/>
    <w:rsid w:val="00692988"/>
    <w:rsid w:val="0069739D"/>
    <w:rsid w:val="006A0572"/>
    <w:rsid w:val="006B31F3"/>
    <w:rsid w:val="006B4F05"/>
    <w:rsid w:val="006B6A70"/>
    <w:rsid w:val="006C21FC"/>
    <w:rsid w:val="006C3B74"/>
    <w:rsid w:val="006D229D"/>
    <w:rsid w:val="006D2AE2"/>
    <w:rsid w:val="006D342D"/>
    <w:rsid w:val="006D3F16"/>
    <w:rsid w:val="006E05C2"/>
    <w:rsid w:val="006E0AC8"/>
    <w:rsid w:val="006F1053"/>
    <w:rsid w:val="006F5743"/>
    <w:rsid w:val="00703130"/>
    <w:rsid w:val="00711FD8"/>
    <w:rsid w:val="007121AA"/>
    <w:rsid w:val="007150D8"/>
    <w:rsid w:val="00716C81"/>
    <w:rsid w:val="0072311D"/>
    <w:rsid w:val="00724102"/>
    <w:rsid w:val="00724BA8"/>
    <w:rsid w:val="00725889"/>
    <w:rsid w:val="007504B8"/>
    <w:rsid w:val="007507C3"/>
    <w:rsid w:val="00753C54"/>
    <w:rsid w:val="0075675C"/>
    <w:rsid w:val="00760B8A"/>
    <w:rsid w:val="0076348A"/>
    <w:rsid w:val="00764295"/>
    <w:rsid w:val="00771E79"/>
    <w:rsid w:val="0077264E"/>
    <w:rsid w:val="00773DFC"/>
    <w:rsid w:val="00773E98"/>
    <w:rsid w:val="00782F7A"/>
    <w:rsid w:val="007836CA"/>
    <w:rsid w:val="00786F75"/>
    <w:rsid w:val="00794372"/>
    <w:rsid w:val="00794B7D"/>
    <w:rsid w:val="007A1FFC"/>
    <w:rsid w:val="007A23AB"/>
    <w:rsid w:val="007B0705"/>
    <w:rsid w:val="007B2462"/>
    <w:rsid w:val="007B6809"/>
    <w:rsid w:val="007C055F"/>
    <w:rsid w:val="007C1769"/>
    <w:rsid w:val="007C2A98"/>
    <w:rsid w:val="007C4D12"/>
    <w:rsid w:val="007C76AB"/>
    <w:rsid w:val="007C7C4C"/>
    <w:rsid w:val="007D3F56"/>
    <w:rsid w:val="007D4490"/>
    <w:rsid w:val="007E3B19"/>
    <w:rsid w:val="007F164C"/>
    <w:rsid w:val="007F3BC2"/>
    <w:rsid w:val="007F4EFD"/>
    <w:rsid w:val="007F56AB"/>
    <w:rsid w:val="007F6BB3"/>
    <w:rsid w:val="00800CB3"/>
    <w:rsid w:val="008049E0"/>
    <w:rsid w:val="008061F6"/>
    <w:rsid w:val="00815A03"/>
    <w:rsid w:val="00817260"/>
    <w:rsid w:val="00823D72"/>
    <w:rsid w:val="00831705"/>
    <w:rsid w:val="00831980"/>
    <w:rsid w:val="00840351"/>
    <w:rsid w:val="008415D2"/>
    <w:rsid w:val="00861C21"/>
    <w:rsid w:val="008674A0"/>
    <w:rsid w:val="008739B7"/>
    <w:rsid w:val="00873DD8"/>
    <w:rsid w:val="0087467C"/>
    <w:rsid w:val="00874C1D"/>
    <w:rsid w:val="00880C8B"/>
    <w:rsid w:val="0089333C"/>
    <w:rsid w:val="0089451A"/>
    <w:rsid w:val="00897742"/>
    <w:rsid w:val="0089788C"/>
    <w:rsid w:val="008A1373"/>
    <w:rsid w:val="008A1E82"/>
    <w:rsid w:val="008B0792"/>
    <w:rsid w:val="008B5866"/>
    <w:rsid w:val="008B7633"/>
    <w:rsid w:val="008C15BA"/>
    <w:rsid w:val="008C1E15"/>
    <w:rsid w:val="008C341B"/>
    <w:rsid w:val="008C51AE"/>
    <w:rsid w:val="008C5256"/>
    <w:rsid w:val="008D0B75"/>
    <w:rsid w:val="008D10B1"/>
    <w:rsid w:val="008D196A"/>
    <w:rsid w:val="008E19C5"/>
    <w:rsid w:val="008E3620"/>
    <w:rsid w:val="008E62B7"/>
    <w:rsid w:val="008E6A51"/>
    <w:rsid w:val="008F136E"/>
    <w:rsid w:val="008F391E"/>
    <w:rsid w:val="008F6527"/>
    <w:rsid w:val="00903D2B"/>
    <w:rsid w:val="00905D0C"/>
    <w:rsid w:val="00907627"/>
    <w:rsid w:val="009141DD"/>
    <w:rsid w:val="00915BDF"/>
    <w:rsid w:val="00916C1A"/>
    <w:rsid w:val="0092353C"/>
    <w:rsid w:val="009277D3"/>
    <w:rsid w:val="00930D4B"/>
    <w:rsid w:val="00932739"/>
    <w:rsid w:val="00932E81"/>
    <w:rsid w:val="009410B0"/>
    <w:rsid w:val="00946241"/>
    <w:rsid w:val="00947881"/>
    <w:rsid w:val="00954A0C"/>
    <w:rsid w:val="00955758"/>
    <w:rsid w:val="0095690D"/>
    <w:rsid w:val="0096021C"/>
    <w:rsid w:val="00967568"/>
    <w:rsid w:val="00970E07"/>
    <w:rsid w:val="00974F3D"/>
    <w:rsid w:val="00976229"/>
    <w:rsid w:val="00977E38"/>
    <w:rsid w:val="00982335"/>
    <w:rsid w:val="00984AB2"/>
    <w:rsid w:val="00984B52"/>
    <w:rsid w:val="009860A7"/>
    <w:rsid w:val="0099148E"/>
    <w:rsid w:val="009932AB"/>
    <w:rsid w:val="009A10A5"/>
    <w:rsid w:val="009A3C5A"/>
    <w:rsid w:val="009A42ED"/>
    <w:rsid w:val="009A7F29"/>
    <w:rsid w:val="009B00ED"/>
    <w:rsid w:val="009B014B"/>
    <w:rsid w:val="009B3E42"/>
    <w:rsid w:val="009C1848"/>
    <w:rsid w:val="009C5BFC"/>
    <w:rsid w:val="009C66F4"/>
    <w:rsid w:val="009C70C3"/>
    <w:rsid w:val="009C7D5B"/>
    <w:rsid w:val="009D4721"/>
    <w:rsid w:val="009D5257"/>
    <w:rsid w:val="009D543B"/>
    <w:rsid w:val="009D7C68"/>
    <w:rsid w:val="009E18D1"/>
    <w:rsid w:val="009E2D39"/>
    <w:rsid w:val="009E4959"/>
    <w:rsid w:val="009E4C72"/>
    <w:rsid w:val="009F0CC6"/>
    <w:rsid w:val="009F2575"/>
    <w:rsid w:val="009F4552"/>
    <w:rsid w:val="009F6FD2"/>
    <w:rsid w:val="009F721E"/>
    <w:rsid w:val="009F743B"/>
    <w:rsid w:val="00A05843"/>
    <w:rsid w:val="00A114CF"/>
    <w:rsid w:val="00A12B2A"/>
    <w:rsid w:val="00A143A7"/>
    <w:rsid w:val="00A158EB"/>
    <w:rsid w:val="00A15F55"/>
    <w:rsid w:val="00A213F2"/>
    <w:rsid w:val="00A220CC"/>
    <w:rsid w:val="00A23D81"/>
    <w:rsid w:val="00A243FD"/>
    <w:rsid w:val="00A30B42"/>
    <w:rsid w:val="00A3177B"/>
    <w:rsid w:val="00A4086D"/>
    <w:rsid w:val="00A416EF"/>
    <w:rsid w:val="00A433AF"/>
    <w:rsid w:val="00A47A5D"/>
    <w:rsid w:val="00A51F43"/>
    <w:rsid w:val="00A52F45"/>
    <w:rsid w:val="00A55821"/>
    <w:rsid w:val="00A606B8"/>
    <w:rsid w:val="00A64300"/>
    <w:rsid w:val="00A649AE"/>
    <w:rsid w:val="00A65FD3"/>
    <w:rsid w:val="00A72F24"/>
    <w:rsid w:val="00A73392"/>
    <w:rsid w:val="00A734C5"/>
    <w:rsid w:val="00A74005"/>
    <w:rsid w:val="00A77E60"/>
    <w:rsid w:val="00A80FF0"/>
    <w:rsid w:val="00A82CE5"/>
    <w:rsid w:val="00A91653"/>
    <w:rsid w:val="00A93EE9"/>
    <w:rsid w:val="00A96449"/>
    <w:rsid w:val="00A97AB7"/>
    <w:rsid w:val="00A97C4B"/>
    <w:rsid w:val="00AA6107"/>
    <w:rsid w:val="00AA6C81"/>
    <w:rsid w:val="00AB09CA"/>
    <w:rsid w:val="00AB6228"/>
    <w:rsid w:val="00AB6D41"/>
    <w:rsid w:val="00AB755A"/>
    <w:rsid w:val="00AC0BA8"/>
    <w:rsid w:val="00AC1F0A"/>
    <w:rsid w:val="00AC326D"/>
    <w:rsid w:val="00AC5DB7"/>
    <w:rsid w:val="00AD1668"/>
    <w:rsid w:val="00AD3BCE"/>
    <w:rsid w:val="00AE187A"/>
    <w:rsid w:val="00AE2CA6"/>
    <w:rsid w:val="00AF0B91"/>
    <w:rsid w:val="00B022FE"/>
    <w:rsid w:val="00B1020B"/>
    <w:rsid w:val="00B10457"/>
    <w:rsid w:val="00B11183"/>
    <w:rsid w:val="00B21959"/>
    <w:rsid w:val="00B22C26"/>
    <w:rsid w:val="00B3189A"/>
    <w:rsid w:val="00B36138"/>
    <w:rsid w:val="00B36154"/>
    <w:rsid w:val="00B44763"/>
    <w:rsid w:val="00B448BE"/>
    <w:rsid w:val="00B50AC0"/>
    <w:rsid w:val="00B5197F"/>
    <w:rsid w:val="00B623DE"/>
    <w:rsid w:val="00B631F2"/>
    <w:rsid w:val="00B647E0"/>
    <w:rsid w:val="00B67990"/>
    <w:rsid w:val="00B7198E"/>
    <w:rsid w:val="00B71E05"/>
    <w:rsid w:val="00B72D14"/>
    <w:rsid w:val="00B80365"/>
    <w:rsid w:val="00B80414"/>
    <w:rsid w:val="00B81C78"/>
    <w:rsid w:val="00B824BE"/>
    <w:rsid w:val="00B827FD"/>
    <w:rsid w:val="00B82876"/>
    <w:rsid w:val="00B82C79"/>
    <w:rsid w:val="00B87955"/>
    <w:rsid w:val="00B87A31"/>
    <w:rsid w:val="00B907C2"/>
    <w:rsid w:val="00B92D26"/>
    <w:rsid w:val="00B95BB1"/>
    <w:rsid w:val="00B97A71"/>
    <w:rsid w:val="00BA460A"/>
    <w:rsid w:val="00BA4A03"/>
    <w:rsid w:val="00BA4A1C"/>
    <w:rsid w:val="00BB2C7C"/>
    <w:rsid w:val="00BB402C"/>
    <w:rsid w:val="00BB40EF"/>
    <w:rsid w:val="00BB47A9"/>
    <w:rsid w:val="00BB4C4E"/>
    <w:rsid w:val="00BB6F0D"/>
    <w:rsid w:val="00BD16F7"/>
    <w:rsid w:val="00BD2764"/>
    <w:rsid w:val="00BD371D"/>
    <w:rsid w:val="00BD3F4E"/>
    <w:rsid w:val="00BD4095"/>
    <w:rsid w:val="00BE0F7A"/>
    <w:rsid w:val="00BE15FC"/>
    <w:rsid w:val="00BE2C8F"/>
    <w:rsid w:val="00BE7D06"/>
    <w:rsid w:val="00BF1E97"/>
    <w:rsid w:val="00BF5673"/>
    <w:rsid w:val="00BF7852"/>
    <w:rsid w:val="00C03C82"/>
    <w:rsid w:val="00C04516"/>
    <w:rsid w:val="00C055D3"/>
    <w:rsid w:val="00C078B1"/>
    <w:rsid w:val="00C10D20"/>
    <w:rsid w:val="00C150B2"/>
    <w:rsid w:val="00C258AD"/>
    <w:rsid w:val="00C26CBF"/>
    <w:rsid w:val="00C40858"/>
    <w:rsid w:val="00C41C69"/>
    <w:rsid w:val="00C43140"/>
    <w:rsid w:val="00C44D36"/>
    <w:rsid w:val="00C47AF9"/>
    <w:rsid w:val="00C47B05"/>
    <w:rsid w:val="00C5052D"/>
    <w:rsid w:val="00C52615"/>
    <w:rsid w:val="00C53AF3"/>
    <w:rsid w:val="00C5529E"/>
    <w:rsid w:val="00C62A77"/>
    <w:rsid w:val="00C639AC"/>
    <w:rsid w:val="00C648B3"/>
    <w:rsid w:val="00C72773"/>
    <w:rsid w:val="00C8131E"/>
    <w:rsid w:val="00C81C4E"/>
    <w:rsid w:val="00C838F1"/>
    <w:rsid w:val="00C90B41"/>
    <w:rsid w:val="00CA2389"/>
    <w:rsid w:val="00CA25ED"/>
    <w:rsid w:val="00CB4742"/>
    <w:rsid w:val="00CB75DA"/>
    <w:rsid w:val="00CC7F87"/>
    <w:rsid w:val="00CD036E"/>
    <w:rsid w:val="00CD0EAB"/>
    <w:rsid w:val="00CD1363"/>
    <w:rsid w:val="00CD144E"/>
    <w:rsid w:val="00CD3288"/>
    <w:rsid w:val="00CD4D9F"/>
    <w:rsid w:val="00CE077B"/>
    <w:rsid w:val="00CE1D80"/>
    <w:rsid w:val="00CE58C8"/>
    <w:rsid w:val="00CE63FB"/>
    <w:rsid w:val="00CF2238"/>
    <w:rsid w:val="00CF267A"/>
    <w:rsid w:val="00CF2C2B"/>
    <w:rsid w:val="00D01993"/>
    <w:rsid w:val="00D2507A"/>
    <w:rsid w:val="00D26EDB"/>
    <w:rsid w:val="00D30E78"/>
    <w:rsid w:val="00D31AE2"/>
    <w:rsid w:val="00D345C8"/>
    <w:rsid w:val="00D37026"/>
    <w:rsid w:val="00D43433"/>
    <w:rsid w:val="00D4388D"/>
    <w:rsid w:val="00D4422F"/>
    <w:rsid w:val="00D46B88"/>
    <w:rsid w:val="00D51648"/>
    <w:rsid w:val="00D51744"/>
    <w:rsid w:val="00D534F3"/>
    <w:rsid w:val="00D54718"/>
    <w:rsid w:val="00D61A2A"/>
    <w:rsid w:val="00D6338D"/>
    <w:rsid w:val="00D651A8"/>
    <w:rsid w:val="00D711A0"/>
    <w:rsid w:val="00D73A17"/>
    <w:rsid w:val="00D7744C"/>
    <w:rsid w:val="00D77C47"/>
    <w:rsid w:val="00D82B97"/>
    <w:rsid w:val="00D93631"/>
    <w:rsid w:val="00DA0822"/>
    <w:rsid w:val="00DB4500"/>
    <w:rsid w:val="00DB4AEC"/>
    <w:rsid w:val="00DB6120"/>
    <w:rsid w:val="00DC0B66"/>
    <w:rsid w:val="00DC1AC0"/>
    <w:rsid w:val="00DC458B"/>
    <w:rsid w:val="00DD173B"/>
    <w:rsid w:val="00DD2899"/>
    <w:rsid w:val="00DD4F4F"/>
    <w:rsid w:val="00DD7469"/>
    <w:rsid w:val="00DE242F"/>
    <w:rsid w:val="00DE4E67"/>
    <w:rsid w:val="00DE5CA9"/>
    <w:rsid w:val="00DE643E"/>
    <w:rsid w:val="00DF14D6"/>
    <w:rsid w:val="00DF1846"/>
    <w:rsid w:val="00DF461C"/>
    <w:rsid w:val="00DF6A66"/>
    <w:rsid w:val="00E05391"/>
    <w:rsid w:val="00E104EB"/>
    <w:rsid w:val="00E14CCA"/>
    <w:rsid w:val="00E14EC1"/>
    <w:rsid w:val="00E177E6"/>
    <w:rsid w:val="00E202FD"/>
    <w:rsid w:val="00E20399"/>
    <w:rsid w:val="00E263FC"/>
    <w:rsid w:val="00E2756E"/>
    <w:rsid w:val="00E357BA"/>
    <w:rsid w:val="00E414BE"/>
    <w:rsid w:val="00E43133"/>
    <w:rsid w:val="00E44C27"/>
    <w:rsid w:val="00E50568"/>
    <w:rsid w:val="00E51BEF"/>
    <w:rsid w:val="00E53EFE"/>
    <w:rsid w:val="00E54A7B"/>
    <w:rsid w:val="00E557D9"/>
    <w:rsid w:val="00E5678D"/>
    <w:rsid w:val="00E67EF4"/>
    <w:rsid w:val="00E71AF7"/>
    <w:rsid w:val="00E76CD2"/>
    <w:rsid w:val="00E77967"/>
    <w:rsid w:val="00E8045B"/>
    <w:rsid w:val="00E82A47"/>
    <w:rsid w:val="00E83129"/>
    <w:rsid w:val="00E85741"/>
    <w:rsid w:val="00EB425D"/>
    <w:rsid w:val="00EC27DC"/>
    <w:rsid w:val="00EC3A76"/>
    <w:rsid w:val="00EC40E7"/>
    <w:rsid w:val="00EC7F50"/>
    <w:rsid w:val="00ED038F"/>
    <w:rsid w:val="00ED67F4"/>
    <w:rsid w:val="00ED6B82"/>
    <w:rsid w:val="00ED7E8A"/>
    <w:rsid w:val="00EE3CEB"/>
    <w:rsid w:val="00EF175A"/>
    <w:rsid w:val="00EF2607"/>
    <w:rsid w:val="00EF4E3C"/>
    <w:rsid w:val="00EF530E"/>
    <w:rsid w:val="00EF5907"/>
    <w:rsid w:val="00EF72F6"/>
    <w:rsid w:val="00F00532"/>
    <w:rsid w:val="00F05127"/>
    <w:rsid w:val="00F07AC6"/>
    <w:rsid w:val="00F11331"/>
    <w:rsid w:val="00F12746"/>
    <w:rsid w:val="00F12EDD"/>
    <w:rsid w:val="00F14E6C"/>
    <w:rsid w:val="00F163EC"/>
    <w:rsid w:val="00F202F7"/>
    <w:rsid w:val="00F232FB"/>
    <w:rsid w:val="00F23B7F"/>
    <w:rsid w:val="00F254AE"/>
    <w:rsid w:val="00F27BEC"/>
    <w:rsid w:val="00F31590"/>
    <w:rsid w:val="00F3336D"/>
    <w:rsid w:val="00F34979"/>
    <w:rsid w:val="00F34DE2"/>
    <w:rsid w:val="00F44059"/>
    <w:rsid w:val="00F5639B"/>
    <w:rsid w:val="00F575B9"/>
    <w:rsid w:val="00F65E6E"/>
    <w:rsid w:val="00F701CC"/>
    <w:rsid w:val="00F73749"/>
    <w:rsid w:val="00F73A5B"/>
    <w:rsid w:val="00F75601"/>
    <w:rsid w:val="00F823C9"/>
    <w:rsid w:val="00F85B71"/>
    <w:rsid w:val="00F86D6B"/>
    <w:rsid w:val="00F907D5"/>
    <w:rsid w:val="00F94336"/>
    <w:rsid w:val="00F9487A"/>
    <w:rsid w:val="00F95711"/>
    <w:rsid w:val="00F9587B"/>
    <w:rsid w:val="00FA13B9"/>
    <w:rsid w:val="00FA2936"/>
    <w:rsid w:val="00FA342D"/>
    <w:rsid w:val="00FA670F"/>
    <w:rsid w:val="00FA6717"/>
    <w:rsid w:val="00FA7E7F"/>
    <w:rsid w:val="00FB1527"/>
    <w:rsid w:val="00FB1F53"/>
    <w:rsid w:val="00FB5F3B"/>
    <w:rsid w:val="00FC06F8"/>
    <w:rsid w:val="00FC12B6"/>
    <w:rsid w:val="00FC3811"/>
    <w:rsid w:val="00FC4BC1"/>
    <w:rsid w:val="00FD0E29"/>
    <w:rsid w:val="00FD1B00"/>
    <w:rsid w:val="00FD5F6D"/>
    <w:rsid w:val="00FD5FBC"/>
    <w:rsid w:val="00FE6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22FB"/>
  <w15:docId w15:val="{55C45F98-CAC5-44F6-94D1-5FA9CDE3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5672C"/>
  </w:style>
  <w:style w:type="paragraph" w:styleId="Antrat1">
    <w:name w:val="heading 1"/>
    <w:basedOn w:val="prastasis"/>
    <w:next w:val="prastasis"/>
    <w:uiPriority w:val="9"/>
    <w:qFormat/>
    <w:rsid w:val="000A7782"/>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rsid w:val="000A7782"/>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rsid w:val="000A7782"/>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rsid w:val="000A7782"/>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0A7782"/>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rsid w:val="000A7782"/>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0A7782"/>
    <w:pPr>
      <w:keepNext/>
      <w:keepLines/>
      <w:spacing w:before="480" w:after="120"/>
    </w:pPr>
    <w:rPr>
      <w:b/>
      <w:sz w:val="72"/>
      <w:szCs w:val="72"/>
    </w:rPr>
  </w:style>
  <w:style w:type="paragraph" w:customStyle="1" w:styleId="prastasis1">
    <w:name w:val="Įprastasis1"/>
    <w:rsid w:val="000A7782"/>
    <w:pPr>
      <w:suppressAutoHyphens/>
      <w:spacing w:line="1" w:lineRule="atLeast"/>
      <w:ind w:leftChars="-1" w:left="-1" w:hangingChars="1" w:hanging="1"/>
      <w:textDirection w:val="btLr"/>
      <w:textAlignment w:val="top"/>
      <w:outlineLvl w:val="0"/>
    </w:pPr>
    <w:rPr>
      <w:position w:val="-1"/>
      <w:sz w:val="24"/>
      <w:szCs w:val="24"/>
      <w:lang w:val="en-US" w:eastAsia="en-US"/>
    </w:rPr>
  </w:style>
  <w:style w:type="character" w:customStyle="1" w:styleId="Numatytasispastraiposriftas1">
    <w:name w:val="Numatytasis pastraipos šriftas1"/>
    <w:rsid w:val="000A7782"/>
    <w:rPr>
      <w:w w:val="100"/>
      <w:position w:val="-1"/>
      <w:effect w:val="none"/>
      <w:vertAlign w:val="baseline"/>
      <w:cs w:val="0"/>
      <w:em w:val="none"/>
    </w:rPr>
  </w:style>
  <w:style w:type="table" w:customStyle="1" w:styleId="prastojilentel1">
    <w:name w:val="Įprastoji lentelė1"/>
    <w:rsid w:val="000A7782"/>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rsid w:val="000A7782"/>
  </w:style>
  <w:style w:type="paragraph" w:customStyle="1" w:styleId="Antrats1">
    <w:name w:val="Antraštės1"/>
    <w:basedOn w:val="prastasis1"/>
    <w:rsid w:val="000A7782"/>
    <w:pPr>
      <w:tabs>
        <w:tab w:val="center" w:pos="4819"/>
        <w:tab w:val="right" w:pos="9638"/>
      </w:tabs>
    </w:pPr>
  </w:style>
  <w:style w:type="character" w:customStyle="1" w:styleId="AntratsDiagrama">
    <w:name w:val="Antraštės Diagrama"/>
    <w:basedOn w:val="Numatytasispastraiposriftas1"/>
    <w:rsid w:val="000A7782"/>
    <w:rPr>
      <w:w w:val="100"/>
      <w:position w:val="-1"/>
      <w:sz w:val="24"/>
      <w:szCs w:val="24"/>
      <w:effect w:val="none"/>
      <w:vertAlign w:val="baseline"/>
      <w:cs w:val="0"/>
      <w:em w:val="none"/>
      <w:lang w:val="en-US" w:eastAsia="en-US"/>
    </w:rPr>
  </w:style>
  <w:style w:type="paragraph" w:customStyle="1" w:styleId="Porat1">
    <w:name w:val="Poraštė1"/>
    <w:basedOn w:val="prastasis1"/>
    <w:rsid w:val="000A7782"/>
    <w:pPr>
      <w:tabs>
        <w:tab w:val="center" w:pos="4819"/>
        <w:tab w:val="right" w:pos="9638"/>
      </w:tabs>
    </w:pPr>
  </w:style>
  <w:style w:type="character" w:customStyle="1" w:styleId="PoratDiagrama">
    <w:name w:val="Poraštė Diagrama"/>
    <w:basedOn w:val="Numatytasispastraiposriftas1"/>
    <w:rsid w:val="000A7782"/>
    <w:rPr>
      <w:w w:val="100"/>
      <w:position w:val="-1"/>
      <w:sz w:val="24"/>
      <w:szCs w:val="24"/>
      <w:effect w:val="none"/>
      <w:vertAlign w:val="baseline"/>
      <w:cs w:val="0"/>
      <w:em w:val="none"/>
      <w:lang w:val="en-US" w:eastAsia="en-US"/>
    </w:rPr>
  </w:style>
  <w:style w:type="table" w:customStyle="1" w:styleId="Lentelstinklelis1">
    <w:name w:val="Lentelės tinklelis1"/>
    <w:basedOn w:val="prastojilentel1"/>
    <w:rsid w:val="000A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7782"/>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Hipersaitas1">
    <w:name w:val="Hipersaitas1"/>
    <w:basedOn w:val="Numatytasispastraiposriftas1"/>
    <w:rsid w:val="000A7782"/>
    <w:rPr>
      <w:color w:val="0000FF"/>
      <w:w w:val="100"/>
      <w:position w:val="-1"/>
      <w:u w:val="single"/>
      <w:effect w:val="none"/>
      <w:vertAlign w:val="baseline"/>
      <w:cs w:val="0"/>
      <w:em w:val="none"/>
    </w:rPr>
  </w:style>
  <w:style w:type="paragraph" w:customStyle="1" w:styleId="Sraopastraipa1">
    <w:name w:val="Sąrašo pastraipa1"/>
    <w:basedOn w:val="prastasis1"/>
    <w:rsid w:val="000A7782"/>
    <w:pPr>
      <w:spacing w:after="200" w:line="276" w:lineRule="auto"/>
      <w:ind w:left="720"/>
    </w:pPr>
    <w:rPr>
      <w:rFonts w:ascii="Calibri" w:hAnsi="Calibri" w:cs="Calibri"/>
      <w:sz w:val="22"/>
      <w:szCs w:val="22"/>
      <w:lang w:val="lt-LT"/>
    </w:rPr>
  </w:style>
  <w:style w:type="paragraph" w:styleId="Paantrat">
    <w:name w:val="Subtitle"/>
    <w:basedOn w:val="prastasis"/>
    <w:next w:val="prastasis"/>
    <w:uiPriority w:val="11"/>
    <w:qFormat/>
    <w:rsid w:val="000A7782"/>
    <w:pPr>
      <w:keepNext/>
      <w:keepLines/>
      <w:spacing w:before="360" w:after="80"/>
    </w:pPr>
    <w:rPr>
      <w:rFonts w:ascii="Georgia" w:eastAsia="Georgia" w:hAnsi="Georgia" w:cs="Georgia"/>
      <w:i/>
      <w:color w:val="666666"/>
      <w:sz w:val="48"/>
      <w:szCs w:val="48"/>
    </w:rPr>
  </w:style>
  <w:style w:type="table" w:customStyle="1" w:styleId="a">
    <w:basedOn w:val="prastojilentel"/>
    <w:rsid w:val="000A7782"/>
    <w:tblPr>
      <w:tblStyleRowBandSize w:val="1"/>
      <w:tblStyleColBandSize w:val="1"/>
    </w:tblPr>
  </w:style>
  <w:style w:type="table" w:customStyle="1" w:styleId="a0">
    <w:basedOn w:val="prastojilentel"/>
    <w:rsid w:val="000A7782"/>
    <w:tblPr>
      <w:tblStyleRowBandSize w:val="1"/>
      <w:tblStyleColBandSize w:val="1"/>
    </w:tblPr>
  </w:style>
  <w:style w:type="table" w:customStyle="1" w:styleId="a1">
    <w:basedOn w:val="prastojilentel"/>
    <w:rsid w:val="000A7782"/>
    <w:tblPr>
      <w:tblStyleRowBandSize w:val="1"/>
      <w:tblStyleColBandSize w:val="1"/>
    </w:tblPr>
  </w:style>
  <w:style w:type="table" w:customStyle="1" w:styleId="a2">
    <w:basedOn w:val="prastojilentel"/>
    <w:rsid w:val="000A7782"/>
    <w:tblPr>
      <w:tblStyleRowBandSize w:val="1"/>
      <w:tblStyleColBandSize w:val="1"/>
    </w:tblPr>
  </w:style>
  <w:style w:type="table" w:customStyle="1" w:styleId="a3">
    <w:basedOn w:val="prastojilentel"/>
    <w:rsid w:val="000A7782"/>
    <w:tblPr>
      <w:tblStyleRowBandSize w:val="1"/>
      <w:tblStyleColBandSize w:val="1"/>
    </w:tblPr>
  </w:style>
  <w:style w:type="table" w:customStyle="1" w:styleId="a4">
    <w:basedOn w:val="prastojilentel"/>
    <w:rsid w:val="000A7782"/>
    <w:tblPr>
      <w:tblStyleRowBandSize w:val="1"/>
      <w:tblStyleColBandSize w:val="1"/>
    </w:tblPr>
  </w:style>
  <w:style w:type="table" w:customStyle="1" w:styleId="a5">
    <w:basedOn w:val="prastojilentel"/>
    <w:rsid w:val="000A7782"/>
    <w:tblPr>
      <w:tblStyleRowBandSize w:val="1"/>
      <w:tblStyleColBandSize w:val="1"/>
    </w:tblPr>
  </w:style>
  <w:style w:type="table" w:customStyle="1" w:styleId="a6">
    <w:basedOn w:val="prastojilentel"/>
    <w:rsid w:val="000A7782"/>
    <w:tblPr>
      <w:tblStyleRowBandSize w:val="1"/>
      <w:tblStyleColBandSize w:val="1"/>
    </w:tblPr>
  </w:style>
  <w:style w:type="table" w:customStyle="1" w:styleId="a7">
    <w:basedOn w:val="prastojilentel"/>
    <w:rsid w:val="000A7782"/>
    <w:tblPr>
      <w:tblStyleRowBandSize w:val="1"/>
      <w:tblStyleColBandSize w:val="1"/>
    </w:tblPr>
  </w:style>
  <w:style w:type="table" w:customStyle="1" w:styleId="a8">
    <w:basedOn w:val="prastojilentel"/>
    <w:rsid w:val="000A7782"/>
    <w:tblPr>
      <w:tblStyleRowBandSize w:val="1"/>
      <w:tblStyleColBandSize w:val="1"/>
    </w:tblPr>
  </w:style>
  <w:style w:type="table" w:customStyle="1" w:styleId="a9">
    <w:basedOn w:val="prastojilentel"/>
    <w:rsid w:val="000A7782"/>
    <w:tblPr>
      <w:tblStyleRowBandSize w:val="1"/>
      <w:tblStyleColBandSize w:val="1"/>
    </w:tblPr>
  </w:style>
  <w:style w:type="table" w:customStyle="1" w:styleId="aa">
    <w:basedOn w:val="prastojilentel"/>
    <w:rsid w:val="000A7782"/>
    <w:tblPr>
      <w:tblStyleRowBandSize w:val="1"/>
      <w:tblStyleColBandSize w:val="1"/>
    </w:tblPr>
  </w:style>
  <w:style w:type="table" w:customStyle="1" w:styleId="ab">
    <w:basedOn w:val="prastojilentel"/>
    <w:rsid w:val="000A7782"/>
    <w:tblPr>
      <w:tblStyleRowBandSize w:val="1"/>
      <w:tblStyleColBandSize w:val="1"/>
    </w:tblPr>
  </w:style>
  <w:style w:type="paragraph" w:styleId="Debesliotekstas">
    <w:name w:val="Balloon Text"/>
    <w:basedOn w:val="prastasis"/>
    <w:link w:val="DebesliotekstasDiagrama"/>
    <w:uiPriority w:val="99"/>
    <w:semiHidden/>
    <w:unhideWhenUsed/>
    <w:rsid w:val="00C90B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0B41"/>
    <w:rPr>
      <w:rFonts w:ascii="Tahoma" w:hAnsi="Tahoma" w:cs="Tahoma"/>
      <w:sz w:val="16"/>
      <w:szCs w:val="16"/>
    </w:rPr>
  </w:style>
  <w:style w:type="paragraph" w:styleId="Sraopastraipa">
    <w:name w:val="List Paragraph"/>
    <w:basedOn w:val="prastasis"/>
    <w:uiPriority w:val="34"/>
    <w:qFormat/>
    <w:rsid w:val="006D342D"/>
    <w:pPr>
      <w:ind w:left="720"/>
      <w:contextualSpacing/>
    </w:pPr>
  </w:style>
  <w:style w:type="table" w:styleId="Lentelstinklelis">
    <w:name w:val="Table Grid"/>
    <w:basedOn w:val="prastojilentel"/>
    <w:uiPriority w:val="39"/>
    <w:rsid w:val="00595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1"/>
    <w:uiPriority w:val="99"/>
    <w:semiHidden/>
    <w:unhideWhenUsed/>
    <w:rsid w:val="00235608"/>
    <w:pPr>
      <w:tabs>
        <w:tab w:val="center" w:pos="4819"/>
        <w:tab w:val="right" w:pos="9638"/>
      </w:tabs>
    </w:pPr>
  </w:style>
  <w:style w:type="character" w:customStyle="1" w:styleId="AntratsDiagrama1">
    <w:name w:val="Antraštės Diagrama1"/>
    <w:basedOn w:val="Numatytasispastraiposriftas"/>
    <w:link w:val="Antrats"/>
    <w:uiPriority w:val="99"/>
    <w:semiHidden/>
    <w:rsid w:val="00235608"/>
  </w:style>
  <w:style w:type="paragraph" w:styleId="Porat">
    <w:name w:val="footer"/>
    <w:basedOn w:val="prastasis"/>
    <w:link w:val="PoratDiagrama1"/>
    <w:uiPriority w:val="99"/>
    <w:semiHidden/>
    <w:unhideWhenUsed/>
    <w:rsid w:val="00235608"/>
    <w:pPr>
      <w:tabs>
        <w:tab w:val="center" w:pos="4819"/>
        <w:tab w:val="right" w:pos="9638"/>
      </w:tabs>
    </w:pPr>
  </w:style>
  <w:style w:type="character" w:customStyle="1" w:styleId="PoratDiagrama1">
    <w:name w:val="Poraštė Diagrama1"/>
    <w:basedOn w:val="Numatytasispastraiposriftas"/>
    <w:link w:val="Porat"/>
    <w:uiPriority w:val="99"/>
    <w:semiHidden/>
    <w:rsid w:val="00235608"/>
  </w:style>
  <w:style w:type="character" w:styleId="Hipersaitas">
    <w:name w:val="Hyperlink"/>
    <w:basedOn w:val="Numatytasispastraiposriftas"/>
    <w:uiPriority w:val="99"/>
    <w:unhideWhenUsed/>
    <w:rsid w:val="001F3CEF"/>
    <w:rPr>
      <w:color w:val="0000FF" w:themeColor="hyperlink"/>
      <w:u w:val="single"/>
    </w:rPr>
  </w:style>
  <w:style w:type="character" w:styleId="Neapdorotaspaminjimas">
    <w:name w:val="Unresolved Mention"/>
    <w:basedOn w:val="Numatytasispastraiposriftas"/>
    <w:uiPriority w:val="99"/>
    <w:semiHidden/>
    <w:unhideWhenUsed/>
    <w:rsid w:val="001F3CEF"/>
    <w:rPr>
      <w:color w:val="605E5C"/>
      <w:shd w:val="clear" w:color="auto" w:fill="E1DFDD"/>
    </w:rPr>
  </w:style>
  <w:style w:type="paragraph" w:styleId="prastasiniatinklio">
    <w:name w:val="Normal (Web)"/>
    <w:basedOn w:val="prastasis"/>
    <w:uiPriority w:val="99"/>
    <w:unhideWhenUsed/>
    <w:rsid w:val="00B92D26"/>
    <w:pPr>
      <w:spacing w:before="100" w:beforeAutospacing="1" w:after="100" w:afterAutospacing="1"/>
    </w:pPr>
    <w:rPr>
      <w:sz w:val="24"/>
      <w:szCs w:val="24"/>
    </w:rPr>
  </w:style>
  <w:style w:type="character" w:styleId="Grietas">
    <w:name w:val="Strong"/>
    <w:basedOn w:val="Numatytasispastraiposriftas"/>
    <w:uiPriority w:val="22"/>
    <w:qFormat/>
    <w:rsid w:val="00B92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32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udonkepuraite.lt"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1BE308-94AE-49D5-AE50-DC48378CD174}" type="doc">
      <dgm:prSet loTypeId="urn:microsoft.com/office/officeart/2005/8/layout/bProcess4" loCatId="process" qsTypeId="urn:microsoft.com/office/officeart/2005/8/quickstyle/3d3" qsCatId="3D" csTypeId="urn:microsoft.com/office/officeart/2005/8/colors/accent0_1" csCatId="mainScheme" phldr="1"/>
      <dgm:spPr/>
      <dgm:t>
        <a:bodyPr/>
        <a:lstStyle/>
        <a:p>
          <a:endParaRPr lang="lt-LT"/>
        </a:p>
      </dgm:t>
    </dgm:pt>
    <dgm:pt modelId="{453A24A2-FE21-4129-AC2E-D8963C244CAD}">
      <dgm:prSet phldrT="[Tekstas]" custT="1"/>
      <dgm:spPr/>
      <dgm:t>
        <a:bodyPr/>
        <a:lstStyle/>
        <a:p>
          <a:r>
            <a:rPr lang="lt-LT" sz="1200">
              <a:latin typeface="Times New Roman" pitchFamily="18" charset="0"/>
              <a:cs typeface="Times New Roman" pitchFamily="18" charset="0"/>
            </a:rPr>
            <a:t>strateginis planas</a:t>
          </a:r>
        </a:p>
      </dgm:t>
    </dgm:pt>
    <dgm:pt modelId="{F591EDCE-F3A8-4912-AC0B-707D39C40675}" type="parTrans" cxnId="{3273A094-6D3A-4674-B5A8-98C0F7A08653}">
      <dgm:prSet/>
      <dgm:spPr/>
      <dgm:t>
        <a:bodyPr/>
        <a:lstStyle/>
        <a:p>
          <a:endParaRPr lang="lt-LT"/>
        </a:p>
      </dgm:t>
    </dgm:pt>
    <dgm:pt modelId="{A26E4FCB-AA26-4B1C-99C5-388BD359E4FE}" type="sibTrans" cxnId="{3273A094-6D3A-4674-B5A8-98C0F7A08653}">
      <dgm:prSet/>
      <dgm:spPr/>
      <dgm:t>
        <a:bodyPr/>
        <a:lstStyle/>
        <a:p>
          <a:endParaRPr lang="lt-LT"/>
        </a:p>
      </dgm:t>
    </dgm:pt>
    <dgm:pt modelId="{29C264D7-D6D0-4852-A4AA-7B774EC12B2D}">
      <dgm:prSet phldrT="[Tekstas]" custT="1"/>
      <dgm:spPr/>
      <dgm:t>
        <a:bodyPr/>
        <a:lstStyle/>
        <a:p>
          <a:r>
            <a:rPr lang="lt-LT" sz="1200">
              <a:latin typeface="Times New Roman" pitchFamily="18" charset="0"/>
              <a:cs typeface="Times New Roman" pitchFamily="18" charset="0"/>
            </a:rPr>
            <a:t>metinis veiklos planas</a:t>
          </a:r>
        </a:p>
      </dgm:t>
    </dgm:pt>
    <dgm:pt modelId="{ACC8B3A3-9513-40A8-8783-3F861F917CFF}" type="parTrans" cxnId="{768F373F-5818-4673-B4FC-F9E5316DE2BF}">
      <dgm:prSet/>
      <dgm:spPr/>
      <dgm:t>
        <a:bodyPr/>
        <a:lstStyle/>
        <a:p>
          <a:endParaRPr lang="lt-LT"/>
        </a:p>
      </dgm:t>
    </dgm:pt>
    <dgm:pt modelId="{8FE70138-B95F-441A-A0CA-C0FC26F89BEB}" type="sibTrans" cxnId="{768F373F-5818-4673-B4FC-F9E5316DE2BF}">
      <dgm:prSet/>
      <dgm:spPr/>
      <dgm:t>
        <a:bodyPr/>
        <a:lstStyle/>
        <a:p>
          <a:endParaRPr lang="lt-LT"/>
        </a:p>
      </dgm:t>
    </dgm:pt>
    <dgm:pt modelId="{9D2FC6D9-FF49-4E60-8728-75FB72BA0A56}">
      <dgm:prSet phldrT="[Tekstas]" custT="1"/>
      <dgm:spPr/>
      <dgm:t>
        <a:bodyPr/>
        <a:lstStyle/>
        <a:p>
          <a:r>
            <a:rPr lang="lt-LT" sz="1200">
              <a:latin typeface="Times New Roman" pitchFamily="18" charset="0"/>
              <a:cs typeface="Times New Roman" pitchFamily="18" charset="0"/>
            </a:rPr>
            <a:t>ūkinės-finansinės veiklos planas</a:t>
          </a:r>
        </a:p>
      </dgm:t>
    </dgm:pt>
    <dgm:pt modelId="{65F367AB-B7EE-483B-816F-AAC66C2B14F1}" type="parTrans" cxnId="{9B842A75-BE53-4CEB-92EA-CBDB0FED9DE4}">
      <dgm:prSet/>
      <dgm:spPr/>
      <dgm:t>
        <a:bodyPr/>
        <a:lstStyle/>
        <a:p>
          <a:endParaRPr lang="lt-LT"/>
        </a:p>
      </dgm:t>
    </dgm:pt>
    <dgm:pt modelId="{9F7DE5BF-C63E-473B-9244-6B70621D8CFB}" type="sibTrans" cxnId="{9B842A75-BE53-4CEB-92EA-CBDB0FED9DE4}">
      <dgm:prSet/>
      <dgm:spPr/>
      <dgm:t>
        <a:bodyPr/>
        <a:lstStyle/>
        <a:p>
          <a:endParaRPr lang="lt-LT"/>
        </a:p>
      </dgm:t>
    </dgm:pt>
    <dgm:pt modelId="{AA0885ED-FE2D-4BD0-AEE7-791003CE1753}">
      <dgm:prSet phldrT="[Tekstas]" custT="1"/>
      <dgm:spPr/>
      <dgm:t>
        <a:bodyPr/>
        <a:lstStyle/>
        <a:p>
          <a:r>
            <a:rPr lang="lt-LT" sz="1200">
              <a:latin typeface="Times New Roman" pitchFamily="18" charset="0"/>
              <a:cs typeface="Times New Roman" pitchFamily="18" charset="0"/>
            </a:rPr>
            <a:t>įstaigos tarybos veiklos planas</a:t>
          </a:r>
        </a:p>
      </dgm:t>
    </dgm:pt>
    <dgm:pt modelId="{4913AA04-76CE-4483-A797-4B07559F7899}" type="parTrans" cxnId="{3685211E-4F14-4EF6-9AE2-F5CA4384D4A0}">
      <dgm:prSet/>
      <dgm:spPr/>
      <dgm:t>
        <a:bodyPr/>
        <a:lstStyle/>
        <a:p>
          <a:endParaRPr lang="lt-LT"/>
        </a:p>
      </dgm:t>
    </dgm:pt>
    <dgm:pt modelId="{64F9390D-2B1A-4458-B9A6-2FC2235D3353}" type="sibTrans" cxnId="{3685211E-4F14-4EF6-9AE2-F5CA4384D4A0}">
      <dgm:prSet/>
      <dgm:spPr/>
      <dgm:t>
        <a:bodyPr/>
        <a:lstStyle/>
        <a:p>
          <a:endParaRPr lang="lt-LT"/>
        </a:p>
      </dgm:t>
    </dgm:pt>
    <dgm:pt modelId="{815D5ED8-8408-4146-BE8E-A46F401FC6B3}">
      <dgm:prSet phldrT="[Tekstas]" custT="1"/>
      <dgm:spPr/>
      <dgm:t>
        <a:bodyPr/>
        <a:lstStyle/>
        <a:p>
          <a:r>
            <a:rPr lang="lt-LT" sz="1200">
              <a:latin typeface="Times New Roman" pitchFamily="18" charset="0"/>
              <a:cs typeface="Times New Roman" pitchFamily="18" charset="0"/>
            </a:rPr>
            <a:t>mokytojų tarybos veiklos planas</a:t>
          </a:r>
        </a:p>
      </dgm:t>
    </dgm:pt>
    <dgm:pt modelId="{8A06409D-F632-4E70-8AC7-5A356775EACA}" type="parTrans" cxnId="{FEC95D78-E817-4410-A679-7546A5D75241}">
      <dgm:prSet/>
      <dgm:spPr/>
      <dgm:t>
        <a:bodyPr/>
        <a:lstStyle/>
        <a:p>
          <a:endParaRPr lang="lt-LT"/>
        </a:p>
      </dgm:t>
    </dgm:pt>
    <dgm:pt modelId="{FB296C9A-B995-4E5F-9B06-9967DDC137D0}" type="sibTrans" cxnId="{FEC95D78-E817-4410-A679-7546A5D75241}">
      <dgm:prSet/>
      <dgm:spPr/>
      <dgm:t>
        <a:bodyPr/>
        <a:lstStyle/>
        <a:p>
          <a:endParaRPr lang="lt-LT"/>
        </a:p>
      </dgm:t>
    </dgm:pt>
    <dgm:pt modelId="{3053F864-F754-4F5A-A732-5B77BF1E8308}">
      <dgm:prSet phldrT="[Tekstas]" custT="1"/>
      <dgm:spPr/>
      <dgm:t>
        <a:bodyPr/>
        <a:lstStyle/>
        <a:p>
          <a:r>
            <a:rPr lang="lt-LT" sz="1200">
              <a:latin typeface="Times New Roman" pitchFamily="18" charset="0"/>
              <a:cs typeface="Times New Roman" pitchFamily="18" charset="0"/>
            </a:rPr>
            <a:t>švietimo pagalbos specialistų (socialinio pedagogo, psichologo, logopedo, specialiojo pedagogo, sveikatos priežiūros specialisto) veiklos planai</a:t>
          </a:r>
        </a:p>
      </dgm:t>
    </dgm:pt>
    <dgm:pt modelId="{13FB549C-C7BD-4AE9-906E-58199E32F091}" type="parTrans" cxnId="{80825B4C-E702-4FC2-B0EA-DB5E75E940EB}">
      <dgm:prSet/>
      <dgm:spPr/>
      <dgm:t>
        <a:bodyPr/>
        <a:lstStyle/>
        <a:p>
          <a:endParaRPr lang="lt-LT"/>
        </a:p>
      </dgm:t>
    </dgm:pt>
    <dgm:pt modelId="{1148F66F-5B7F-4E52-9A76-CE3A50B65208}" type="sibTrans" cxnId="{80825B4C-E702-4FC2-B0EA-DB5E75E940EB}">
      <dgm:prSet/>
      <dgm:spPr/>
      <dgm:t>
        <a:bodyPr/>
        <a:lstStyle/>
        <a:p>
          <a:endParaRPr lang="lt-LT"/>
        </a:p>
      </dgm:t>
    </dgm:pt>
    <dgm:pt modelId="{A655AB10-0057-4B2D-B632-4D16AB6AE137}">
      <dgm:prSet phldrT="[Tekstas]" custT="1"/>
      <dgm:spPr/>
      <dgm:t>
        <a:bodyPr/>
        <a:lstStyle/>
        <a:p>
          <a:r>
            <a:rPr lang="lt-LT" sz="1200">
              <a:latin typeface="Times New Roman" pitchFamily="18" charset="0"/>
              <a:cs typeface="Times New Roman" pitchFamily="18" charset="0"/>
            </a:rPr>
            <a:t>darbo grupių veiklos planai</a:t>
          </a:r>
        </a:p>
      </dgm:t>
    </dgm:pt>
    <dgm:pt modelId="{F1036282-073D-4C16-9FF9-8BDC48908B04}" type="parTrans" cxnId="{C0545E0E-6531-4C68-8436-5DC1014AA611}">
      <dgm:prSet/>
      <dgm:spPr/>
      <dgm:t>
        <a:bodyPr/>
        <a:lstStyle/>
        <a:p>
          <a:endParaRPr lang="lt-LT"/>
        </a:p>
      </dgm:t>
    </dgm:pt>
    <dgm:pt modelId="{E7CEEFE9-4894-4DDA-889F-6A675B351A22}" type="sibTrans" cxnId="{C0545E0E-6531-4C68-8436-5DC1014AA611}">
      <dgm:prSet/>
      <dgm:spPr/>
      <dgm:t>
        <a:bodyPr/>
        <a:lstStyle/>
        <a:p>
          <a:endParaRPr lang="lt-LT"/>
        </a:p>
      </dgm:t>
    </dgm:pt>
    <dgm:pt modelId="{D9A9437E-AC46-4DAE-9F01-4A864349C68F}">
      <dgm:prSet phldrT="[Tekstas]" custT="1"/>
      <dgm:spPr/>
      <dgm:t>
        <a:bodyPr/>
        <a:lstStyle/>
        <a:p>
          <a:r>
            <a:rPr lang="lt-LT" sz="1200">
              <a:latin typeface="Times New Roman" pitchFamily="18" charset="0"/>
              <a:cs typeface="Times New Roman" pitchFamily="18" charset="0"/>
            </a:rPr>
            <a:t>metiniai ugdomieji ir mėnesiniai veiklos planai -projektai</a:t>
          </a:r>
        </a:p>
      </dgm:t>
    </dgm:pt>
    <dgm:pt modelId="{043C850F-AF5B-4B08-A294-008EF93CC1BB}" type="parTrans" cxnId="{CB3E6E74-C933-49BC-A556-D62924A1BF18}">
      <dgm:prSet/>
      <dgm:spPr/>
      <dgm:t>
        <a:bodyPr/>
        <a:lstStyle/>
        <a:p>
          <a:endParaRPr lang="lt-LT"/>
        </a:p>
      </dgm:t>
    </dgm:pt>
    <dgm:pt modelId="{EE796E5B-9B03-4730-A140-C3EF8A1B6BCD}" type="sibTrans" cxnId="{CB3E6E74-C933-49BC-A556-D62924A1BF18}">
      <dgm:prSet/>
      <dgm:spPr/>
      <dgm:t>
        <a:bodyPr/>
        <a:lstStyle/>
        <a:p>
          <a:endParaRPr lang="lt-LT"/>
        </a:p>
      </dgm:t>
    </dgm:pt>
    <dgm:pt modelId="{0E461329-8BFC-45EA-9B73-7273291E5845}" type="pres">
      <dgm:prSet presAssocID="{281BE308-94AE-49D5-AE50-DC48378CD174}" presName="Name0" presStyleCnt="0">
        <dgm:presLayoutVars>
          <dgm:dir/>
          <dgm:resizeHandles/>
        </dgm:presLayoutVars>
      </dgm:prSet>
      <dgm:spPr/>
    </dgm:pt>
    <dgm:pt modelId="{5BB705C4-0A0A-4D6A-AC78-D39876C7D529}" type="pres">
      <dgm:prSet presAssocID="{453A24A2-FE21-4129-AC2E-D8963C244CAD}" presName="compNode" presStyleCnt="0"/>
      <dgm:spPr/>
    </dgm:pt>
    <dgm:pt modelId="{DEE29493-91C9-4F2D-97DD-DDE60809E90D}" type="pres">
      <dgm:prSet presAssocID="{453A24A2-FE21-4129-AC2E-D8963C244CAD}" presName="dummyConnPt" presStyleCnt="0"/>
      <dgm:spPr/>
    </dgm:pt>
    <dgm:pt modelId="{7BF03251-9EA5-4A3F-AF04-78B82C223AF4}" type="pres">
      <dgm:prSet presAssocID="{453A24A2-FE21-4129-AC2E-D8963C244CAD}" presName="node" presStyleLbl="node1" presStyleIdx="0" presStyleCnt="8">
        <dgm:presLayoutVars>
          <dgm:bulletEnabled val="1"/>
        </dgm:presLayoutVars>
      </dgm:prSet>
      <dgm:spPr/>
    </dgm:pt>
    <dgm:pt modelId="{3965A683-0F13-4C6C-B146-AE205D441121}" type="pres">
      <dgm:prSet presAssocID="{A26E4FCB-AA26-4B1C-99C5-388BD359E4FE}" presName="sibTrans" presStyleLbl="bgSibTrans2D1" presStyleIdx="0" presStyleCnt="7"/>
      <dgm:spPr/>
    </dgm:pt>
    <dgm:pt modelId="{E170BEA2-60C4-4243-BD43-0D5E5841B5A5}" type="pres">
      <dgm:prSet presAssocID="{29C264D7-D6D0-4852-A4AA-7B774EC12B2D}" presName="compNode" presStyleCnt="0"/>
      <dgm:spPr/>
    </dgm:pt>
    <dgm:pt modelId="{2B85119B-150A-47D8-A8D6-527C1811E961}" type="pres">
      <dgm:prSet presAssocID="{29C264D7-D6D0-4852-A4AA-7B774EC12B2D}" presName="dummyConnPt" presStyleCnt="0"/>
      <dgm:spPr/>
    </dgm:pt>
    <dgm:pt modelId="{AF3291B3-68E0-41A7-BEFB-0FF9B1027E76}" type="pres">
      <dgm:prSet presAssocID="{29C264D7-D6D0-4852-A4AA-7B774EC12B2D}" presName="node" presStyleLbl="node1" presStyleIdx="1" presStyleCnt="8">
        <dgm:presLayoutVars>
          <dgm:bulletEnabled val="1"/>
        </dgm:presLayoutVars>
      </dgm:prSet>
      <dgm:spPr/>
    </dgm:pt>
    <dgm:pt modelId="{A9AC14C0-0C9C-4E63-BCDB-99812BE70289}" type="pres">
      <dgm:prSet presAssocID="{8FE70138-B95F-441A-A0CA-C0FC26F89BEB}" presName="sibTrans" presStyleLbl="bgSibTrans2D1" presStyleIdx="1" presStyleCnt="7"/>
      <dgm:spPr/>
    </dgm:pt>
    <dgm:pt modelId="{F29A5364-8288-4463-A520-6778B55A95FF}" type="pres">
      <dgm:prSet presAssocID="{9D2FC6D9-FF49-4E60-8728-75FB72BA0A56}" presName="compNode" presStyleCnt="0"/>
      <dgm:spPr/>
    </dgm:pt>
    <dgm:pt modelId="{3BA46A9F-90D1-4AB4-982A-F20C96AF21F2}" type="pres">
      <dgm:prSet presAssocID="{9D2FC6D9-FF49-4E60-8728-75FB72BA0A56}" presName="dummyConnPt" presStyleCnt="0"/>
      <dgm:spPr/>
    </dgm:pt>
    <dgm:pt modelId="{BD7D3B23-D8FE-4CD4-9500-BC719A0E7A8A}" type="pres">
      <dgm:prSet presAssocID="{9D2FC6D9-FF49-4E60-8728-75FB72BA0A56}" presName="node" presStyleLbl="node1" presStyleIdx="2" presStyleCnt="8">
        <dgm:presLayoutVars>
          <dgm:bulletEnabled val="1"/>
        </dgm:presLayoutVars>
      </dgm:prSet>
      <dgm:spPr/>
    </dgm:pt>
    <dgm:pt modelId="{B82B5D0F-B884-4D51-A594-92BA5B5EEB4A}" type="pres">
      <dgm:prSet presAssocID="{9F7DE5BF-C63E-473B-9244-6B70621D8CFB}" presName="sibTrans" presStyleLbl="bgSibTrans2D1" presStyleIdx="2" presStyleCnt="7"/>
      <dgm:spPr/>
    </dgm:pt>
    <dgm:pt modelId="{E6B54F05-6543-4B72-A9B9-A37DB0256024}" type="pres">
      <dgm:prSet presAssocID="{AA0885ED-FE2D-4BD0-AEE7-791003CE1753}" presName="compNode" presStyleCnt="0"/>
      <dgm:spPr/>
    </dgm:pt>
    <dgm:pt modelId="{0F682E7D-7CFF-4A50-A2D7-75AD6A8CDAA1}" type="pres">
      <dgm:prSet presAssocID="{AA0885ED-FE2D-4BD0-AEE7-791003CE1753}" presName="dummyConnPt" presStyleCnt="0"/>
      <dgm:spPr/>
    </dgm:pt>
    <dgm:pt modelId="{375B581D-B461-4724-9514-1DEDCF2006C8}" type="pres">
      <dgm:prSet presAssocID="{AA0885ED-FE2D-4BD0-AEE7-791003CE1753}" presName="node" presStyleLbl="node1" presStyleIdx="3" presStyleCnt="8">
        <dgm:presLayoutVars>
          <dgm:bulletEnabled val="1"/>
        </dgm:presLayoutVars>
      </dgm:prSet>
      <dgm:spPr/>
    </dgm:pt>
    <dgm:pt modelId="{B3591DF8-4538-4BD3-B08B-04CBE1242B30}" type="pres">
      <dgm:prSet presAssocID="{64F9390D-2B1A-4458-B9A6-2FC2235D3353}" presName="sibTrans" presStyleLbl="bgSibTrans2D1" presStyleIdx="3" presStyleCnt="7"/>
      <dgm:spPr/>
    </dgm:pt>
    <dgm:pt modelId="{3A6E7641-87AE-462A-A052-A42C52707B56}" type="pres">
      <dgm:prSet presAssocID="{815D5ED8-8408-4146-BE8E-A46F401FC6B3}" presName="compNode" presStyleCnt="0"/>
      <dgm:spPr/>
    </dgm:pt>
    <dgm:pt modelId="{32365F0E-8E1A-4D73-A036-679A7B5F3245}" type="pres">
      <dgm:prSet presAssocID="{815D5ED8-8408-4146-BE8E-A46F401FC6B3}" presName="dummyConnPt" presStyleCnt="0"/>
      <dgm:spPr/>
    </dgm:pt>
    <dgm:pt modelId="{FD6850BF-E600-4426-836A-FDBA62969FC0}" type="pres">
      <dgm:prSet presAssocID="{815D5ED8-8408-4146-BE8E-A46F401FC6B3}" presName="node" presStyleLbl="node1" presStyleIdx="4" presStyleCnt="8" custScaleY="63744">
        <dgm:presLayoutVars>
          <dgm:bulletEnabled val="1"/>
        </dgm:presLayoutVars>
      </dgm:prSet>
      <dgm:spPr/>
    </dgm:pt>
    <dgm:pt modelId="{86C811E7-A6CB-4A3A-9DFE-C563F910BAD2}" type="pres">
      <dgm:prSet presAssocID="{FB296C9A-B995-4E5F-9B06-9967DDC137D0}" presName="sibTrans" presStyleLbl="bgSibTrans2D1" presStyleIdx="4" presStyleCnt="7"/>
      <dgm:spPr/>
    </dgm:pt>
    <dgm:pt modelId="{4EE6D8C9-4776-463D-A38E-70D1519E8A7A}" type="pres">
      <dgm:prSet presAssocID="{3053F864-F754-4F5A-A732-5B77BF1E8308}" presName="compNode" presStyleCnt="0"/>
      <dgm:spPr/>
    </dgm:pt>
    <dgm:pt modelId="{170A3AC2-70F3-4F2C-9913-13C7E223A2CB}" type="pres">
      <dgm:prSet presAssocID="{3053F864-F754-4F5A-A732-5B77BF1E8308}" presName="dummyConnPt" presStyleCnt="0"/>
      <dgm:spPr/>
    </dgm:pt>
    <dgm:pt modelId="{75909D0C-3839-41FD-A2AE-700EDB174BB4}" type="pres">
      <dgm:prSet presAssocID="{3053F864-F754-4F5A-A732-5B77BF1E8308}" presName="node" presStyleLbl="node1" presStyleIdx="5" presStyleCnt="8" custScaleX="182281" custScaleY="147763">
        <dgm:presLayoutVars>
          <dgm:bulletEnabled val="1"/>
        </dgm:presLayoutVars>
      </dgm:prSet>
      <dgm:spPr/>
    </dgm:pt>
    <dgm:pt modelId="{30F08FD8-B510-498B-AB59-DA4649B47958}" type="pres">
      <dgm:prSet presAssocID="{1148F66F-5B7F-4E52-9A76-CE3A50B65208}" presName="sibTrans" presStyleLbl="bgSibTrans2D1" presStyleIdx="5" presStyleCnt="7" custAng="261777" custLinFactNeighborX="412" custLinFactNeighborY="25329"/>
      <dgm:spPr/>
    </dgm:pt>
    <dgm:pt modelId="{5870A0A6-C593-4369-B4E9-212785BC86BD}" type="pres">
      <dgm:prSet presAssocID="{A655AB10-0057-4B2D-B632-4D16AB6AE137}" presName="compNode" presStyleCnt="0"/>
      <dgm:spPr/>
    </dgm:pt>
    <dgm:pt modelId="{EB7CD8CA-8AA8-49EC-B2F9-008D0B727495}" type="pres">
      <dgm:prSet presAssocID="{A655AB10-0057-4B2D-B632-4D16AB6AE137}" presName="dummyConnPt" presStyleCnt="0"/>
      <dgm:spPr/>
    </dgm:pt>
    <dgm:pt modelId="{200E6E64-DAF4-4F32-9417-C9C5E74B9E87}" type="pres">
      <dgm:prSet presAssocID="{A655AB10-0057-4B2D-B632-4D16AB6AE137}" presName="node" presStyleLbl="node1" presStyleIdx="6" presStyleCnt="8" custLinFactNeighborX="-1520" custLinFactNeighborY="78519">
        <dgm:presLayoutVars>
          <dgm:bulletEnabled val="1"/>
        </dgm:presLayoutVars>
      </dgm:prSet>
      <dgm:spPr/>
    </dgm:pt>
    <dgm:pt modelId="{7837D78B-B35A-4A45-8554-D45BA29F4B9D}" type="pres">
      <dgm:prSet presAssocID="{E7CEEFE9-4894-4DDA-889F-6A675B351A22}" presName="sibTrans" presStyleLbl="bgSibTrans2D1" presStyleIdx="6" presStyleCnt="7"/>
      <dgm:spPr/>
    </dgm:pt>
    <dgm:pt modelId="{D707CBEA-7FD4-43EE-805C-4DB8363B9687}" type="pres">
      <dgm:prSet presAssocID="{D9A9437E-AC46-4DAE-9F01-4A864349C68F}" presName="compNode" presStyleCnt="0"/>
      <dgm:spPr/>
    </dgm:pt>
    <dgm:pt modelId="{BF7D405E-C1CF-46B7-8DB7-5883107C6D77}" type="pres">
      <dgm:prSet presAssocID="{D9A9437E-AC46-4DAE-9F01-4A864349C68F}" presName="dummyConnPt" presStyleCnt="0"/>
      <dgm:spPr/>
    </dgm:pt>
    <dgm:pt modelId="{61A8D45E-DDB1-4E2D-B652-CBC8DEB12A4E}" type="pres">
      <dgm:prSet presAssocID="{D9A9437E-AC46-4DAE-9F01-4A864349C68F}" presName="node" presStyleLbl="node1" presStyleIdx="7" presStyleCnt="8" custScaleX="120429" custLinFactY="296" custLinFactNeighborX="-3561" custLinFactNeighborY="100000">
        <dgm:presLayoutVars>
          <dgm:bulletEnabled val="1"/>
        </dgm:presLayoutVars>
      </dgm:prSet>
      <dgm:spPr/>
    </dgm:pt>
  </dgm:ptLst>
  <dgm:cxnLst>
    <dgm:cxn modelId="{C0545E0E-6531-4C68-8436-5DC1014AA611}" srcId="{281BE308-94AE-49D5-AE50-DC48378CD174}" destId="{A655AB10-0057-4B2D-B632-4D16AB6AE137}" srcOrd="6" destOrd="0" parTransId="{F1036282-073D-4C16-9FF9-8BDC48908B04}" sibTransId="{E7CEEFE9-4894-4DDA-889F-6A675B351A22}"/>
    <dgm:cxn modelId="{3685211E-4F14-4EF6-9AE2-F5CA4384D4A0}" srcId="{281BE308-94AE-49D5-AE50-DC48378CD174}" destId="{AA0885ED-FE2D-4BD0-AEE7-791003CE1753}" srcOrd="3" destOrd="0" parTransId="{4913AA04-76CE-4483-A797-4B07559F7899}" sibTransId="{64F9390D-2B1A-4458-B9A6-2FC2235D3353}"/>
    <dgm:cxn modelId="{768F373F-5818-4673-B4FC-F9E5316DE2BF}" srcId="{281BE308-94AE-49D5-AE50-DC48378CD174}" destId="{29C264D7-D6D0-4852-A4AA-7B774EC12B2D}" srcOrd="1" destOrd="0" parTransId="{ACC8B3A3-9513-40A8-8783-3F861F917CFF}" sibTransId="{8FE70138-B95F-441A-A0CA-C0FC26F89BEB}"/>
    <dgm:cxn modelId="{3F94B45D-C04E-4BE5-A5A8-40574BB1E40A}" type="presOf" srcId="{1148F66F-5B7F-4E52-9A76-CE3A50B65208}" destId="{30F08FD8-B510-498B-AB59-DA4649B47958}" srcOrd="0" destOrd="0" presId="urn:microsoft.com/office/officeart/2005/8/layout/bProcess4"/>
    <dgm:cxn modelId="{238C0142-EAEB-43C3-BC28-611BD700CFEA}" type="presOf" srcId="{281BE308-94AE-49D5-AE50-DC48378CD174}" destId="{0E461329-8BFC-45EA-9B73-7273291E5845}" srcOrd="0" destOrd="0" presId="urn:microsoft.com/office/officeart/2005/8/layout/bProcess4"/>
    <dgm:cxn modelId="{A193EB64-E8B5-4F80-9C45-96BC7E35D3CF}" type="presOf" srcId="{453A24A2-FE21-4129-AC2E-D8963C244CAD}" destId="{7BF03251-9EA5-4A3F-AF04-78B82C223AF4}" srcOrd="0" destOrd="0" presId="urn:microsoft.com/office/officeart/2005/8/layout/bProcess4"/>
    <dgm:cxn modelId="{1741AF65-D67B-4102-997F-1001598830C4}" type="presOf" srcId="{AA0885ED-FE2D-4BD0-AEE7-791003CE1753}" destId="{375B581D-B461-4724-9514-1DEDCF2006C8}" srcOrd="0" destOrd="0" presId="urn:microsoft.com/office/officeart/2005/8/layout/bProcess4"/>
    <dgm:cxn modelId="{70CCBA47-B219-45AC-9ABB-F7878F5796F4}" type="presOf" srcId="{9D2FC6D9-FF49-4E60-8728-75FB72BA0A56}" destId="{BD7D3B23-D8FE-4CD4-9500-BC719A0E7A8A}" srcOrd="0" destOrd="0" presId="urn:microsoft.com/office/officeart/2005/8/layout/bProcess4"/>
    <dgm:cxn modelId="{80825B4C-E702-4FC2-B0EA-DB5E75E940EB}" srcId="{281BE308-94AE-49D5-AE50-DC48378CD174}" destId="{3053F864-F754-4F5A-A732-5B77BF1E8308}" srcOrd="5" destOrd="0" parTransId="{13FB549C-C7BD-4AE9-906E-58199E32F091}" sibTransId="{1148F66F-5B7F-4E52-9A76-CE3A50B65208}"/>
    <dgm:cxn modelId="{C4044A4D-9B5B-4F33-AFF0-8D3820B4DEC3}" type="presOf" srcId="{A655AB10-0057-4B2D-B632-4D16AB6AE137}" destId="{200E6E64-DAF4-4F32-9417-C9C5E74B9E87}" srcOrd="0" destOrd="0" presId="urn:microsoft.com/office/officeart/2005/8/layout/bProcess4"/>
    <dgm:cxn modelId="{CE2B8572-59EC-4D1D-9C32-9EEED77E167D}" type="presOf" srcId="{E7CEEFE9-4894-4DDA-889F-6A675B351A22}" destId="{7837D78B-B35A-4A45-8554-D45BA29F4B9D}" srcOrd="0" destOrd="0" presId="urn:microsoft.com/office/officeart/2005/8/layout/bProcess4"/>
    <dgm:cxn modelId="{CB3E6E74-C933-49BC-A556-D62924A1BF18}" srcId="{281BE308-94AE-49D5-AE50-DC48378CD174}" destId="{D9A9437E-AC46-4DAE-9F01-4A864349C68F}" srcOrd="7" destOrd="0" parTransId="{043C850F-AF5B-4B08-A294-008EF93CC1BB}" sibTransId="{EE796E5B-9B03-4730-A140-C3EF8A1B6BCD}"/>
    <dgm:cxn modelId="{9B842A75-BE53-4CEB-92EA-CBDB0FED9DE4}" srcId="{281BE308-94AE-49D5-AE50-DC48378CD174}" destId="{9D2FC6D9-FF49-4E60-8728-75FB72BA0A56}" srcOrd="2" destOrd="0" parTransId="{65F367AB-B7EE-483B-816F-AAC66C2B14F1}" sibTransId="{9F7DE5BF-C63E-473B-9244-6B70621D8CFB}"/>
    <dgm:cxn modelId="{FD702978-6AFC-45F5-8740-6DB74F1148C7}" type="presOf" srcId="{29C264D7-D6D0-4852-A4AA-7B774EC12B2D}" destId="{AF3291B3-68E0-41A7-BEFB-0FF9B1027E76}" srcOrd="0" destOrd="0" presId="urn:microsoft.com/office/officeart/2005/8/layout/bProcess4"/>
    <dgm:cxn modelId="{FEC95D78-E817-4410-A679-7546A5D75241}" srcId="{281BE308-94AE-49D5-AE50-DC48378CD174}" destId="{815D5ED8-8408-4146-BE8E-A46F401FC6B3}" srcOrd="4" destOrd="0" parTransId="{8A06409D-F632-4E70-8AC7-5A356775EACA}" sibTransId="{FB296C9A-B995-4E5F-9B06-9967DDC137D0}"/>
    <dgm:cxn modelId="{F4077B78-6680-4DAD-A630-3D6A60AA513E}" type="presOf" srcId="{D9A9437E-AC46-4DAE-9F01-4A864349C68F}" destId="{61A8D45E-DDB1-4E2D-B652-CBC8DEB12A4E}" srcOrd="0" destOrd="0" presId="urn:microsoft.com/office/officeart/2005/8/layout/bProcess4"/>
    <dgm:cxn modelId="{2839567A-8829-47BB-B66B-5B56C003CF65}" type="presOf" srcId="{815D5ED8-8408-4146-BE8E-A46F401FC6B3}" destId="{FD6850BF-E600-4426-836A-FDBA62969FC0}" srcOrd="0" destOrd="0" presId="urn:microsoft.com/office/officeart/2005/8/layout/bProcess4"/>
    <dgm:cxn modelId="{00F7795A-3374-44B0-8382-A0F5589220FA}" type="presOf" srcId="{FB296C9A-B995-4E5F-9B06-9967DDC137D0}" destId="{86C811E7-A6CB-4A3A-9DFE-C563F910BAD2}" srcOrd="0" destOrd="0" presId="urn:microsoft.com/office/officeart/2005/8/layout/bProcess4"/>
    <dgm:cxn modelId="{0BF1397E-77F9-48B9-B6CB-08A278CC343F}" type="presOf" srcId="{A26E4FCB-AA26-4B1C-99C5-388BD359E4FE}" destId="{3965A683-0F13-4C6C-B146-AE205D441121}" srcOrd="0" destOrd="0" presId="urn:microsoft.com/office/officeart/2005/8/layout/bProcess4"/>
    <dgm:cxn modelId="{4CECA47E-ECDC-4574-9F02-E5EC91F20D16}" type="presOf" srcId="{9F7DE5BF-C63E-473B-9244-6B70621D8CFB}" destId="{B82B5D0F-B884-4D51-A594-92BA5B5EEB4A}" srcOrd="0" destOrd="0" presId="urn:microsoft.com/office/officeart/2005/8/layout/bProcess4"/>
    <dgm:cxn modelId="{1E789390-1FB9-470E-9F6F-09A356C3316B}" type="presOf" srcId="{3053F864-F754-4F5A-A732-5B77BF1E8308}" destId="{75909D0C-3839-41FD-A2AE-700EDB174BB4}" srcOrd="0" destOrd="0" presId="urn:microsoft.com/office/officeart/2005/8/layout/bProcess4"/>
    <dgm:cxn modelId="{3273A094-6D3A-4674-B5A8-98C0F7A08653}" srcId="{281BE308-94AE-49D5-AE50-DC48378CD174}" destId="{453A24A2-FE21-4129-AC2E-D8963C244CAD}" srcOrd="0" destOrd="0" parTransId="{F591EDCE-F3A8-4912-AC0B-707D39C40675}" sibTransId="{A26E4FCB-AA26-4B1C-99C5-388BD359E4FE}"/>
    <dgm:cxn modelId="{F2FDC6B7-577F-4AB5-80EF-B52F9F3D22A5}" type="presOf" srcId="{64F9390D-2B1A-4458-B9A6-2FC2235D3353}" destId="{B3591DF8-4538-4BD3-B08B-04CBE1242B30}" srcOrd="0" destOrd="0" presId="urn:microsoft.com/office/officeart/2005/8/layout/bProcess4"/>
    <dgm:cxn modelId="{A1D32FC8-D70C-4CBC-A740-B567E80859DE}" type="presOf" srcId="{8FE70138-B95F-441A-A0CA-C0FC26F89BEB}" destId="{A9AC14C0-0C9C-4E63-BCDB-99812BE70289}" srcOrd="0" destOrd="0" presId="urn:microsoft.com/office/officeart/2005/8/layout/bProcess4"/>
    <dgm:cxn modelId="{F26B28FE-F12F-4838-8E8C-E3C30E562439}" type="presParOf" srcId="{0E461329-8BFC-45EA-9B73-7273291E5845}" destId="{5BB705C4-0A0A-4D6A-AC78-D39876C7D529}" srcOrd="0" destOrd="0" presId="urn:microsoft.com/office/officeart/2005/8/layout/bProcess4"/>
    <dgm:cxn modelId="{38E91F2F-200F-482C-8D74-8BA16B077988}" type="presParOf" srcId="{5BB705C4-0A0A-4D6A-AC78-D39876C7D529}" destId="{DEE29493-91C9-4F2D-97DD-DDE60809E90D}" srcOrd="0" destOrd="0" presId="urn:microsoft.com/office/officeart/2005/8/layout/bProcess4"/>
    <dgm:cxn modelId="{98C8AFB2-9290-4E87-ADAC-FF24566AB4C3}" type="presParOf" srcId="{5BB705C4-0A0A-4D6A-AC78-D39876C7D529}" destId="{7BF03251-9EA5-4A3F-AF04-78B82C223AF4}" srcOrd="1" destOrd="0" presId="urn:microsoft.com/office/officeart/2005/8/layout/bProcess4"/>
    <dgm:cxn modelId="{1D53E6F5-AEB4-4CCD-AC22-2BEE2D11404D}" type="presParOf" srcId="{0E461329-8BFC-45EA-9B73-7273291E5845}" destId="{3965A683-0F13-4C6C-B146-AE205D441121}" srcOrd="1" destOrd="0" presId="urn:microsoft.com/office/officeart/2005/8/layout/bProcess4"/>
    <dgm:cxn modelId="{14729565-5CF8-4F43-9CED-EB0D819199B8}" type="presParOf" srcId="{0E461329-8BFC-45EA-9B73-7273291E5845}" destId="{E170BEA2-60C4-4243-BD43-0D5E5841B5A5}" srcOrd="2" destOrd="0" presId="urn:microsoft.com/office/officeart/2005/8/layout/bProcess4"/>
    <dgm:cxn modelId="{6BAEBA75-AFBE-431E-A4AD-380396B5B8D2}" type="presParOf" srcId="{E170BEA2-60C4-4243-BD43-0D5E5841B5A5}" destId="{2B85119B-150A-47D8-A8D6-527C1811E961}" srcOrd="0" destOrd="0" presId="urn:microsoft.com/office/officeart/2005/8/layout/bProcess4"/>
    <dgm:cxn modelId="{9342494F-2116-4D39-9575-19928D187FBA}" type="presParOf" srcId="{E170BEA2-60C4-4243-BD43-0D5E5841B5A5}" destId="{AF3291B3-68E0-41A7-BEFB-0FF9B1027E76}" srcOrd="1" destOrd="0" presId="urn:microsoft.com/office/officeart/2005/8/layout/bProcess4"/>
    <dgm:cxn modelId="{FA6FDD50-41F8-4608-924A-96CC16AD714F}" type="presParOf" srcId="{0E461329-8BFC-45EA-9B73-7273291E5845}" destId="{A9AC14C0-0C9C-4E63-BCDB-99812BE70289}" srcOrd="3" destOrd="0" presId="urn:microsoft.com/office/officeart/2005/8/layout/bProcess4"/>
    <dgm:cxn modelId="{C2ADB8D8-5DD4-4B3D-A68E-7AFD19F38761}" type="presParOf" srcId="{0E461329-8BFC-45EA-9B73-7273291E5845}" destId="{F29A5364-8288-4463-A520-6778B55A95FF}" srcOrd="4" destOrd="0" presId="urn:microsoft.com/office/officeart/2005/8/layout/bProcess4"/>
    <dgm:cxn modelId="{C62854C4-4FDB-4AC7-B6CA-FEA0FB57479A}" type="presParOf" srcId="{F29A5364-8288-4463-A520-6778B55A95FF}" destId="{3BA46A9F-90D1-4AB4-982A-F20C96AF21F2}" srcOrd="0" destOrd="0" presId="urn:microsoft.com/office/officeart/2005/8/layout/bProcess4"/>
    <dgm:cxn modelId="{872634FD-CAEF-4A0B-B188-3A5084EEA2B5}" type="presParOf" srcId="{F29A5364-8288-4463-A520-6778B55A95FF}" destId="{BD7D3B23-D8FE-4CD4-9500-BC719A0E7A8A}" srcOrd="1" destOrd="0" presId="urn:microsoft.com/office/officeart/2005/8/layout/bProcess4"/>
    <dgm:cxn modelId="{F1D369D0-362A-4C5F-B742-D2B536A9D76F}" type="presParOf" srcId="{0E461329-8BFC-45EA-9B73-7273291E5845}" destId="{B82B5D0F-B884-4D51-A594-92BA5B5EEB4A}" srcOrd="5" destOrd="0" presId="urn:microsoft.com/office/officeart/2005/8/layout/bProcess4"/>
    <dgm:cxn modelId="{8EC7DEC3-28B5-47CE-9D3E-A61CFBDAB2B6}" type="presParOf" srcId="{0E461329-8BFC-45EA-9B73-7273291E5845}" destId="{E6B54F05-6543-4B72-A9B9-A37DB0256024}" srcOrd="6" destOrd="0" presId="urn:microsoft.com/office/officeart/2005/8/layout/bProcess4"/>
    <dgm:cxn modelId="{C0C1F4CF-E43E-4727-89E9-9F58C340675C}" type="presParOf" srcId="{E6B54F05-6543-4B72-A9B9-A37DB0256024}" destId="{0F682E7D-7CFF-4A50-A2D7-75AD6A8CDAA1}" srcOrd="0" destOrd="0" presId="urn:microsoft.com/office/officeart/2005/8/layout/bProcess4"/>
    <dgm:cxn modelId="{8CA2D98E-9F2D-477D-AE00-0AB17A6D2B40}" type="presParOf" srcId="{E6B54F05-6543-4B72-A9B9-A37DB0256024}" destId="{375B581D-B461-4724-9514-1DEDCF2006C8}" srcOrd="1" destOrd="0" presId="urn:microsoft.com/office/officeart/2005/8/layout/bProcess4"/>
    <dgm:cxn modelId="{5289F937-7B62-41AB-BDD3-FC1E1A8E6BD2}" type="presParOf" srcId="{0E461329-8BFC-45EA-9B73-7273291E5845}" destId="{B3591DF8-4538-4BD3-B08B-04CBE1242B30}" srcOrd="7" destOrd="0" presId="urn:microsoft.com/office/officeart/2005/8/layout/bProcess4"/>
    <dgm:cxn modelId="{15E95914-DEA8-4C77-9575-2100DB785F7B}" type="presParOf" srcId="{0E461329-8BFC-45EA-9B73-7273291E5845}" destId="{3A6E7641-87AE-462A-A052-A42C52707B56}" srcOrd="8" destOrd="0" presId="urn:microsoft.com/office/officeart/2005/8/layout/bProcess4"/>
    <dgm:cxn modelId="{589AA0A0-A81D-4693-971D-305383EC5B62}" type="presParOf" srcId="{3A6E7641-87AE-462A-A052-A42C52707B56}" destId="{32365F0E-8E1A-4D73-A036-679A7B5F3245}" srcOrd="0" destOrd="0" presId="urn:microsoft.com/office/officeart/2005/8/layout/bProcess4"/>
    <dgm:cxn modelId="{50ED3283-C038-4868-9D76-9AEFC117FB54}" type="presParOf" srcId="{3A6E7641-87AE-462A-A052-A42C52707B56}" destId="{FD6850BF-E600-4426-836A-FDBA62969FC0}" srcOrd="1" destOrd="0" presId="urn:microsoft.com/office/officeart/2005/8/layout/bProcess4"/>
    <dgm:cxn modelId="{0C6C86C1-6F86-4FDB-A122-D1C1FEAF2F73}" type="presParOf" srcId="{0E461329-8BFC-45EA-9B73-7273291E5845}" destId="{86C811E7-A6CB-4A3A-9DFE-C563F910BAD2}" srcOrd="9" destOrd="0" presId="urn:microsoft.com/office/officeart/2005/8/layout/bProcess4"/>
    <dgm:cxn modelId="{B7D31AFC-9043-497B-84E2-F7C6A6B2A68B}" type="presParOf" srcId="{0E461329-8BFC-45EA-9B73-7273291E5845}" destId="{4EE6D8C9-4776-463D-A38E-70D1519E8A7A}" srcOrd="10" destOrd="0" presId="urn:microsoft.com/office/officeart/2005/8/layout/bProcess4"/>
    <dgm:cxn modelId="{C67DC076-8385-4BBC-B93A-4FE170239EA6}" type="presParOf" srcId="{4EE6D8C9-4776-463D-A38E-70D1519E8A7A}" destId="{170A3AC2-70F3-4F2C-9913-13C7E223A2CB}" srcOrd="0" destOrd="0" presId="urn:microsoft.com/office/officeart/2005/8/layout/bProcess4"/>
    <dgm:cxn modelId="{7A4CC362-A8F2-4922-BE8D-33F0C7F56020}" type="presParOf" srcId="{4EE6D8C9-4776-463D-A38E-70D1519E8A7A}" destId="{75909D0C-3839-41FD-A2AE-700EDB174BB4}" srcOrd="1" destOrd="0" presId="urn:microsoft.com/office/officeart/2005/8/layout/bProcess4"/>
    <dgm:cxn modelId="{D0709457-FB20-4D72-8C1C-CC7AF865F063}" type="presParOf" srcId="{0E461329-8BFC-45EA-9B73-7273291E5845}" destId="{30F08FD8-B510-498B-AB59-DA4649B47958}" srcOrd="11" destOrd="0" presId="urn:microsoft.com/office/officeart/2005/8/layout/bProcess4"/>
    <dgm:cxn modelId="{455D5298-DB85-434B-AF88-B44B8308BA39}" type="presParOf" srcId="{0E461329-8BFC-45EA-9B73-7273291E5845}" destId="{5870A0A6-C593-4369-B4E9-212785BC86BD}" srcOrd="12" destOrd="0" presId="urn:microsoft.com/office/officeart/2005/8/layout/bProcess4"/>
    <dgm:cxn modelId="{97CB5995-5D70-43B3-B90C-53795EBA555C}" type="presParOf" srcId="{5870A0A6-C593-4369-B4E9-212785BC86BD}" destId="{EB7CD8CA-8AA8-49EC-B2F9-008D0B727495}" srcOrd="0" destOrd="0" presId="urn:microsoft.com/office/officeart/2005/8/layout/bProcess4"/>
    <dgm:cxn modelId="{CC89114D-6732-497F-B532-FABB750971B1}" type="presParOf" srcId="{5870A0A6-C593-4369-B4E9-212785BC86BD}" destId="{200E6E64-DAF4-4F32-9417-C9C5E74B9E87}" srcOrd="1" destOrd="0" presId="urn:microsoft.com/office/officeart/2005/8/layout/bProcess4"/>
    <dgm:cxn modelId="{E76A9176-666D-495E-9E2B-ED3CF016A264}" type="presParOf" srcId="{0E461329-8BFC-45EA-9B73-7273291E5845}" destId="{7837D78B-B35A-4A45-8554-D45BA29F4B9D}" srcOrd="13" destOrd="0" presId="urn:microsoft.com/office/officeart/2005/8/layout/bProcess4"/>
    <dgm:cxn modelId="{49A9C7C2-E0A2-4F60-8E9C-6A7CDEF1142C}" type="presParOf" srcId="{0E461329-8BFC-45EA-9B73-7273291E5845}" destId="{D707CBEA-7FD4-43EE-805C-4DB8363B9687}" srcOrd="14" destOrd="0" presId="urn:microsoft.com/office/officeart/2005/8/layout/bProcess4"/>
    <dgm:cxn modelId="{80977A6D-619D-4173-8A9F-9E107CBC85EC}" type="presParOf" srcId="{D707CBEA-7FD4-43EE-805C-4DB8363B9687}" destId="{BF7D405E-C1CF-46B7-8DB7-5883107C6D77}" srcOrd="0" destOrd="0" presId="urn:microsoft.com/office/officeart/2005/8/layout/bProcess4"/>
    <dgm:cxn modelId="{CDFC6F09-8845-42C9-8D86-100C9D9DF28B}" type="presParOf" srcId="{D707CBEA-7FD4-43EE-805C-4DB8363B9687}" destId="{61A8D45E-DDB1-4E2D-B652-CBC8DEB12A4E}" srcOrd="1" destOrd="0" presId="urn:microsoft.com/office/officeart/2005/8/layout/b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65A683-0F13-4C6C-B146-AE205D441121}">
      <dsp:nvSpPr>
        <dsp:cNvPr id="0" name=""/>
        <dsp:cNvSpPr/>
      </dsp:nvSpPr>
      <dsp:spPr>
        <a:xfrm rot="5400000">
          <a:off x="-208706" y="756352"/>
          <a:ext cx="932470" cy="112817"/>
        </a:xfrm>
        <a:prstGeom prst="rect">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BF03251-9EA5-4A3F-AF04-78B82C223AF4}">
      <dsp:nvSpPr>
        <dsp:cNvPr id="0" name=""/>
        <dsp:cNvSpPr/>
      </dsp:nvSpPr>
      <dsp:spPr>
        <a:xfrm>
          <a:off x="2987" y="157092"/>
          <a:ext cx="1253524" cy="752114"/>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itchFamily="18" charset="0"/>
              <a:cs typeface="Times New Roman" pitchFamily="18" charset="0"/>
            </a:rPr>
            <a:t>strateginis planas</a:t>
          </a:r>
        </a:p>
      </dsp:txBody>
      <dsp:txXfrm>
        <a:off x="25016" y="179121"/>
        <a:ext cx="1209466" cy="708056"/>
      </dsp:txXfrm>
    </dsp:sp>
    <dsp:sp modelId="{A9AC14C0-0C9C-4E63-BCDB-99812BE70289}">
      <dsp:nvSpPr>
        <dsp:cNvPr id="0" name=""/>
        <dsp:cNvSpPr/>
      </dsp:nvSpPr>
      <dsp:spPr>
        <a:xfrm rot="5400000">
          <a:off x="-208706" y="1696496"/>
          <a:ext cx="932470" cy="112817"/>
        </a:xfrm>
        <a:prstGeom prst="rect">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AF3291B3-68E0-41A7-BEFB-0FF9B1027E76}">
      <dsp:nvSpPr>
        <dsp:cNvPr id="0" name=""/>
        <dsp:cNvSpPr/>
      </dsp:nvSpPr>
      <dsp:spPr>
        <a:xfrm>
          <a:off x="2987" y="1097235"/>
          <a:ext cx="1253524" cy="752114"/>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itchFamily="18" charset="0"/>
              <a:cs typeface="Times New Roman" pitchFamily="18" charset="0"/>
            </a:rPr>
            <a:t>metinis veiklos planas</a:t>
          </a:r>
        </a:p>
      </dsp:txBody>
      <dsp:txXfrm>
        <a:off x="25016" y="1119264"/>
        <a:ext cx="1209466" cy="708056"/>
      </dsp:txXfrm>
    </dsp:sp>
    <dsp:sp modelId="{B82B5D0F-B884-4D51-A594-92BA5B5EEB4A}">
      <dsp:nvSpPr>
        <dsp:cNvPr id="0" name=""/>
        <dsp:cNvSpPr/>
      </dsp:nvSpPr>
      <dsp:spPr>
        <a:xfrm>
          <a:off x="261365" y="2166567"/>
          <a:ext cx="2175220" cy="112817"/>
        </a:xfrm>
        <a:prstGeom prst="rect">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BD7D3B23-D8FE-4CD4-9500-BC719A0E7A8A}">
      <dsp:nvSpPr>
        <dsp:cNvPr id="0" name=""/>
        <dsp:cNvSpPr/>
      </dsp:nvSpPr>
      <dsp:spPr>
        <a:xfrm>
          <a:off x="2987" y="2037378"/>
          <a:ext cx="1253524" cy="752114"/>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itchFamily="18" charset="0"/>
              <a:cs typeface="Times New Roman" pitchFamily="18" charset="0"/>
            </a:rPr>
            <a:t>ūkinės-finansinės veiklos planas</a:t>
          </a:r>
        </a:p>
      </dsp:txBody>
      <dsp:txXfrm>
        <a:off x="25016" y="2059407"/>
        <a:ext cx="1209466" cy="708056"/>
      </dsp:txXfrm>
    </dsp:sp>
    <dsp:sp modelId="{B3591DF8-4538-4BD3-B08B-04CBE1242B30}">
      <dsp:nvSpPr>
        <dsp:cNvPr id="0" name=""/>
        <dsp:cNvSpPr/>
      </dsp:nvSpPr>
      <dsp:spPr>
        <a:xfrm rot="16200000">
          <a:off x="2041663" y="1763972"/>
          <a:ext cx="797518" cy="112817"/>
        </a:xfrm>
        <a:prstGeom prst="rect">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75B581D-B461-4724-9514-1DEDCF2006C8}">
      <dsp:nvSpPr>
        <dsp:cNvPr id="0" name=""/>
        <dsp:cNvSpPr/>
      </dsp:nvSpPr>
      <dsp:spPr>
        <a:xfrm>
          <a:off x="2185881" y="2037378"/>
          <a:ext cx="1253524" cy="752114"/>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itchFamily="18" charset="0"/>
              <a:cs typeface="Times New Roman" pitchFamily="18" charset="0"/>
            </a:rPr>
            <a:t>įstaigos tarybos veiklos planas</a:t>
          </a:r>
        </a:p>
      </dsp:txBody>
      <dsp:txXfrm>
        <a:off x="2207910" y="2059407"/>
        <a:ext cx="1209466" cy="708056"/>
      </dsp:txXfrm>
    </dsp:sp>
    <dsp:sp modelId="{86C811E7-A6CB-4A3A-9DFE-C563F910BAD2}">
      <dsp:nvSpPr>
        <dsp:cNvPr id="0" name=""/>
        <dsp:cNvSpPr/>
      </dsp:nvSpPr>
      <dsp:spPr>
        <a:xfrm rot="16200000">
          <a:off x="1952771" y="872671"/>
          <a:ext cx="975301" cy="112817"/>
        </a:xfrm>
        <a:prstGeom prst="rect">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FD6850BF-E600-4426-836A-FDBA62969FC0}">
      <dsp:nvSpPr>
        <dsp:cNvPr id="0" name=""/>
        <dsp:cNvSpPr/>
      </dsp:nvSpPr>
      <dsp:spPr>
        <a:xfrm>
          <a:off x="2185881" y="1369922"/>
          <a:ext cx="1253524" cy="47942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itchFamily="18" charset="0"/>
              <a:cs typeface="Times New Roman" pitchFamily="18" charset="0"/>
            </a:rPr>
            <a:t>mokytojų tarybos veiklos planas</a:t>
          </a:r>
        </a:p>
      </dsp:txBody>
      <dsp:txXfrm>
        <a:off x="2199923" y="1383964"/>
        <a:ext cx="1225440" cy="451343"/>
      </dsp:txXfrm>
    </dsp:sp>
    <dsp:sp modelId="{30F08FD8-B510-498B-AB59-DA4649B47958}">
      <dsp:nvSpPr>
        <dsp:cNvPr id="0" name=""/>
        <dsp:cNvSpPr/>
      </dsp:nvSpPr>
      <dsp:spPr>
        <a:xfrm rot="874522">
          <a:off x="2438605" y="613395"/>
          <a:ext cx="2317771" cy="112817"/>
        </a:xfrm>
        <a:prstGeom prst="rect">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5909D0C-3839-41FD-A2AE-700EDB174BB4}">
      <dsp:nvSpPr>
        <dsp:cNvPr id="0" name=""/>
        <dsp:cNvSpPr/>
      </dsp:nvSpPr>
      <dsp:spPr>
        <a:xfrm>
          <a:off x="1670175" y="70546"/>
          <a:ext cx="2284936" cy="111134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itchFamily="18" charset="0"/>
              <a:cs typeface="Times New Roman" pitchFamily="18" charset="0"/>
            </a:rPr>
            <a:t>švietimo pagalbos specialistų (socialinio pedagogo, psichologo, logopedo, specialiojo pedagogo, sveikatos priežiūros specialisto) veiklos planai</a:t>
          </a:r>
        </a:p>
      </dsp:txBody>
      <dsp:txXfrm>
        <a:off x="1702725" y="103096"/>
        <a:ext cx="2219836" cy="1046247"/>
      </dsp:txXfrm>
    </dsp:sp>
    <dsp:sp modelId="{7837D78B-B35A-4A45-8554-D45BA29F4B9D}">
      <dsp:nvSpPr>
        <dsp:cNvPr id="0" name=""/>
        <dsp:cNvSpPr/>
      </dsp:nvSpPr>
      <dsp:spPr>
        <a:xfrm rot="5480215">
          <a:off x="4171233" y="1342253"/>
          <a:ext cx="1096556" cy="112817"/>
        </a:xfrm>
        <a:prstGeom prst="rect">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200E6E64-DAF4-4F32-9417-C9C5E74B9E87}">
      <dsp:nvSpPr>
        <dsp:cNvPr id="0" name=""/>
        <dsp:cNvSpPr/>
      </dsp:nvSpPr>
      <dsp:spPr>
        <a:xfrm>
          <a:off x="4477762" y="661099"/>
          <a:ext cx="1253524" cy="752114"/>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itchFamily="18" charset="0"/>
              <a:cs typeface="Times New Roman" pitchFamily="18" charset="0"/>
            </a:rPr>
            <a:t>darbo grupių veiklos planai</a:t>
          </a:r>
        </a:p>
      </dsp:txBody>
      <dsp:txXfrm>
        <a:off x="4499791" y="683128"/>
        <a:ext cx="1209466" cy="708056"/>
      </dsp:txXfrm>
    </dsp:sp>
    <dsp:sp modelId="{61A8D45E-DDB1-4E2D-B652-CBC8DEB12A4E}">
      <dsp:nvSpPr>
        <dsp:cNvPr id="0" name=""/>
        <dsp:cNvSpPr/>
      </dsp:nvSpPr>
      <dsp:spPr>
        <a:xfrm>
          <a:off x="4324137" y="1765030"/>
          <a:ext cx="1509606" cy="752114"/>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itchFamily="18" charset="0"/>
              <a:cs typeface="Times New Roman" pitchFamily="18" charset="0"/>
            </a:rPr>
            <a:t>metiniai ugdomieji ir mėnesiniai veiklos planai -projektai</a:t>
          </a:r>
        </a:p>
      </dsp:txBody>
      <dsp:txXfrm>
        <a:off x="4346166" y="1787059"/>
        <a:ext cx="1465548" cy="70805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oIywuGsn3obmWyi5W3mWnBIUiw==">AMUW2mX7tyUTTyWne1qrrrl5fceiEpPXdwA8eD7lHrhYUqNZ3P88B2LHKnsvGSuAx8kveTb1U21+3lCMO+ahqkm1VKqO0HEu9zZMWFb3QwJcdI2/YV0na6Cmd6GR2zTtRzUnn6dUWtqs+g1yjDJvoJExAq93GQOCiCUNMDrNwRyuHFL5wjJY2eF5eXMjHLt2dm2a9XboRf5H25IZ4a9idrvzJBi5FUFGjZeqOts/T8MSR8CD0Cd+ItbXxdCtTkb89fTwxGCUBJRHjEDyktqnyqCW427j9losvah9T0qjkPx5a2fnDVnUJLfcz2AxucPIQ9DWUajjcstW77rDiFW21Jx5i4naPeesHcCCZw1IuZQoL1bP4Hzyuhs/FY+e+EJ8PK936ngG6RiAkxBxxV2pqz4sQep+aquA7KTi8/E0TjWaV5sAfkRsknpGl2CJAbzL283inadcJJBKaFRRkKr+7mt+CJjOkRK7Yy32wYYmhAseLB8v7fJdrfg8zLeDSnNp4N1Nt8T6M/UGMKHOwyLPI32ViCvWNZjsCXIbJgc5uBC4Kc+dMNMYDBa8Tnls16j0n8SMSNpUdtA5oyiZ1dKJsqZfnje8gmHQV0+3mIQnmVhhCQ5ZzlU3w7rP8CPt6v76r5SkgFw/bGvnVmue6wcdm3rAcgLUhg1OXu/zeI4CY3C1VFwUOhDP71KFSjvP+pLqx/rkVa24w7tr3r0XTIjfaGe1uPXdADrcnSqrV+8JSnNCXxvzIT8oj7yFfjBZWjg0iWzhRJs7IbLEgyskCiyKN4pLStGoSuKXcAmwgcjAHTq4FrQUw+bj4QklJJvm+zr2+0pdG4m39/Mv5dbLWjE6eKVbtr8KRinXJeY3RRdzwxAj+hgt25D1BIQkSI5OHNsitHbI6xnDOLI+iQj51Ow7QG/ObzZIOED//9mMH7067auOqKaxfspQgLRwSZMMdXcWe8Bf7AkRRE0SWGduKVXCxwwwBSCTKsRYBU+XMRRuuKF8PQFTTWy1wn9KJ5tVcl3LhlyCk5NzI6fMPb/JG/Jp3cEQbt7ArtP+e9Fbb5ebzzn4q6uesE7fEVLIh6pGtRqj0Mqb1SNJg9iYzjRTIjG0fklIUEscMxDDrWFXfj2sFFz5pNcV2vLuCkmdoMBcVScyY+QCIotDRJi9gRkCH5EFMRsmJdqKndWpjb61lIIlpI6sDp35r26WSSU1YQfz2nIPkiRyCVDk0M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3006</TotalTime>
  <Pages>10</Pages>
  <Words>17449</Words>
  <Characters>9946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598</cp:revision>
  <cp:lastPrinted>2021-12-02T14:29:00Z</cp:lastPrinted>
  <dcterms:created xsi:type="dcterms:W3CDTF">2021-11-12T09:19:00Z</dcterms:created>
  <dcterms:modified xsi:type="dcterms:W3CDTF">2026-02-23T11:38:00Z</dcterms:modified>
</cp:coreProperties>
</file>