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185CDEBF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="002C0E54" w:rsidRPr="004E4169">
        <w:rPr>
          <w:sz w:val="20"/>
          <w:szCs w:val="20"/>
        </w:rPr>
        <w:t>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 xml:space="preserve">Kristina </w:t>
      </w:r>
      <w:proofErr w:type="spellStart"/>
      <w:r>
        <w:rPr>
          <w:sz w:val="20"/>
          <w:szCs w:val="20"/>
        </w:rPr>
        <w:t>Surplė</w:t>
      </w:r>
      <w:proofErr w:type="spellEnd"/>
    </w:p>
    <w:p w14:paraId="1FEFEBE8" w14:textId="6FCDD53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Pr="004E4169">
        <w:rPr>
          <w:sz w:val="20"/>
          <w:szCs w:val="20"/>
        </w:rPr>
        <w:t xml:space="preserve">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6315CD18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4C2725">
        <w:rPr>
          <w:b/>
          <w:bCs/>
          <w:szCs w:val="24"/>
        </w:rPr>
        <w:t>6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4C2725">
        <w:rPr>
          <w:b/>
          <w:bCs/>
          <w:szCs w:val="24"/>
        </w:rPr>
        <w:t xml:space="preserve"> </w:t>
      </w:r>
      <w:r w:rsidR="00F872D4">
        <w:rPr>
          <w:b/>
          <w:bCs/>
          <w:szCs w:val="24"/>
        </w:rPr>
        <w:t>KOVO</w:t>
      </w:r>
      <w:r w:rsidR="00F83256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659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01A86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58D64840" w:rsidR="0014774F" w:rsidRPr="004E4169" w:rsidRDefault="004C272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</w:t>
            </w:r>
            <w:r w:rsidR="003A383C">
              <w:rPr>
                <w:rFonts w:asciiTheme="majorBidi" w:hAnsiTheme="majorBidi" w:cstheme="majorBidi"/>
                <w:szCs w:val="24"/>
              </w:rPr>
              <w:t>okausi atpažinti emocijas“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30407480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 w:rsidR="004C2725"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4C2725">
              <w:rPr>
                <w:rFonts w:asciiTheme="majorBidi" w:hAnsiTheme="majorBidi" w:cstheme="majorBidi"/>
                <w:szCs w:val="24"/>
              </w:rPr>
              <w:t>0</w:t>
            </w:r>
            <w:r w:rsidR="003A383C">
              <w:rPr>
                <w:rFonts w:asciiTheme="majorBidi" w:hAnsiTheme="majorBidi" w:cstheme="majorBidi"/>
                <w:szCs w:val="24"/>
              </w:rPr>
              <w:t>3</w:t>
            </w:r>
            <w:r w:rsidR="00324170">
              <w:rPr>
                <w:rFonts w:asciiTheme="majorBidi" w:hAnsiTheme="majorBidi" w:cstheme="majorBidi"/>
                <w:szCs w:val="24"/>
              </w:rPr>
              <w:t>-</w:t>
            </w:r>
            <w:r w:rsidR="00725140">
              <w:rPr>
                <w:rFonts w:asciiTheme="majorBidi" w:hAnsiTheme="majorBidi" w:cstheme="majorBidi"/>
                <w:szCs w:val="24"/>
              </w:rPr>
              <w:t>0</w:t>
            </w:r>
            <w:r w:rsidR="003A383C">
              <w:rPr>
                <w:rFonts w:asciiTheme="majorBidi" w:hAnsiTheme="majorBidi" w:cstheme="majorBidi"/>
                <w:szCs w:val="24"/>
              </w:rPr>
              <w:t>3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C2725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.</w:t>
            </w:r>
            <w:r w:rsidR="004C2725">
              <w:rPr>
                <w:rFonts w:asciiTheme="majorBidi" w:hAnsiTheme="majorBidi" w:cstheme="majorBidi"/>
                <w:szCs w:val="24"/>
              </w:rPr>
              <w:t>15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5E8A69A1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 w:rsidR="0057719E"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Pelėdžiuka</w:t>
            </w:r>
            <w:r w:rsidR="002D5533">
              <w:rPr>
                <w:rFonts w:asciiTheme="majorBidi" w:hAnsiTheme="majorBidi" w:cstheme="majorBidi"/>
                <w:szCs w:val="24"/>
              </w:rPr>
              <w:t>i</w:t>
            </w:r>
            <w:r w:rsidR="0057719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0062559F" w:rsidR="0014774F" w:rsidRPr="004E4169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28F9397B" w:rsidR="0014774F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0E8C771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689BF055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atpažinti emocijas“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65C" w14:textId="2EE891E5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3A383C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3A383C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3BC90F3" w14:textId="2185171F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13878CE9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Gandriukai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0D3E66FC" w:rsidR="00A30EAB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5372379B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5A9A9E70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atpažinti emocijas“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1EA" w14:textId="77777777" w:rsidR="00EB34F6" w:rsidRDefault="00EB34F6" w:rsidP="00EB34F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03-04, 10.15 val.</w:t>
            </w:r>
          </w:p>
          <w:p w14:paraId="0C2A3740" w14:textId="45302F95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4321ACBE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Žirniukai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0065E28A" w:rsidR="00A30EAB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1E1D980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64072AD6" w:rsidR="00A30EAB" w:rsidRDefault="003A383C" w:rsidP="003A383C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,,Mokausi atpažinti emocijas“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37A" w14:textId="56E0B5B8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3A383C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-09, 10.15 val.</w:t>
            </w:r>
          </w:p>
          <w:p w14:paraId="18FD1A6C" w14:textId="649E4E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21AC489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Zuikiai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17A81E7A" w:rsidR="00A30EAB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00ECA76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359AE97D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,,Judu- sveikas esu“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8A0" w14:textId="597967A5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301A86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07FB7FFD" w14:textId="7B47E5C0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DC0" w14:textId="4EA51629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2AB1C559" w14:textId="2CF227AB" w:rsidR="00A30EAB" w:rsidRPr="00055D96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</w:tr>
      <w:tr w:rsidR="008F5E94" w:rsidRPr="004E4169" w14:paraId="3F6B1248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47CEFEC7" w:rsidR="008F5E94" w:rsidRDefault="004C272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52CB74A0" w:rsidR="008F5E94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,,Judu- sveikas esu“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6C" w14:textId="528BC75E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 w:rsidR="00301A86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E5FB5FA" w14:textId="4A16147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410E3726" w:rsidR="008F5E94" w:rsidRPr="004E4169" w:rsidRDefault="008F5E94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44FE632D" w:rsidR="008F5E94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E33" w14:textId="5DFDB227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1E6C64FD" w14:textId="2E50038E" w:rsidR="008F5E94" w:rsidRPr="00055D96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</w:tr>
      <w:tr w:rsidR="00A30EAB" w:rsidRPr="004E4169" w14:paraId="3B62294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542E291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3B7DE7AB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,,Judu- sveikas esu“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7B1680B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1</w:t>
            </w:r>
            <w:r w:rsidR="00301A86"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08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4CFAD7A4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A383C">
              <w:rPr>
                <w:rFonts w:asciiTheme="majorBidi" w:hAnsiTheme="majorBidi" w:cstheme="majorBidi"/>
                <w:szCs w:val="24"/>
              </w:rPr>
              <w:t>Lašiukai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48B" w14:textId="70B40BA6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3F2CF93B" w14:textId="68A868AB" w:rsidR="00A30EAB" w:rsidRPr="00055D96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</w:tr>
      <w:tr w:rsidR="00A30EAB" w:rsidRPr="004E4169" w14:paraId="50B52E1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1BAC00CB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0F3C1729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>raktiniai užsiėmimai ,,Mokausi valyti dantukus“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1E8A8408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301A86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12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301A86">
              <w:rPr>
                <w:rFonts w:asciiTheme="majorBidi" w:hAnsiTheme="majorBidi" w:cstheme="majorBidi"/>
                <w:szCs w:val="24"/>
              </w:rPr>
              <w:t>2</w:t>
            </w:r>
            <w:r w:rsidR="00061D72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3F3F33E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6944" w14:textId="77777777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Burnos higienos profilaktika ir ėduonies prevencija</w:t>
            </w:r>
          </w:p>
          <w:p w14:paraId="6138878E" w14:textId="044C7140" w:rsidR="00A30EAB" w:rsidRPr="00301A86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A30EAB" w:rsidRPr="004E4169" w14:paraId="2C4A885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158B293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4ECC0191" w:rsidR="00A30EAB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>raktiniai užsiėmimai ,,Mokausi valyti dantukus“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7A4F9B0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301A86">
              <w:rPr>
                <w:rFonts w:asciiTheme="majorBidi" w:hAnsiTheme="majorBidi" w:cstheme="majorBidi"/>
                <w:szCs w:val="24"/>
              </w:rPr>
              <w:t>9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12.20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53BB560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>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="005C6084"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0DEBF6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CD86" w14:textId="77777777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Burnos higienos profilaktika ir ėduonies prevencija</w:t>
            </w:r>
          </w:p>
          <w:p w14:paraId="16112F26" w14:textId="21D754E6" w:rsidR="00A30EAB" w:rsidRPr="00301A86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85334C" w:rsidRPr="004E4169" w14:paraId="511E745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7A34CB30" w:rsidR="0085334C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7D2029F1" w:rsidR="0085334C" w:rsidRDefault="003A383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zCs w:val="24"/>
              </w:rPr>
              <w:t>raktiniai užsiėmimai ,,Mokausi valyti dantukus“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3B8D272B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301A86">
              <w:rPr>
                <w:rFonts w:asciiTheme="majorBidi" w:hAnsiTheme="majorBidi" w:cstheme="majorBidi"/>
                <w:szCs w:val="24"/>
              </w:rPr>
              <w:t>20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12.20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65228E79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 w:rsidR="005C6084">
              <w:rPr>
                <w:rFonts w:asciiTheme="majorBidi" w:hAnsiTheme="majorBidi" w:cstheme="majorBidi"/>
                <w:szCs w:val="24"/>
              </w:rPr>
              <w:t>grupė ,,</w:t>
            </w:r>
            <w:r w:rsidR="00301A86">
              <w:rPr>
                <w:rFonts w:asciiTheme="majorBidi" w:hAnsiTheme="majorBidi" w:cstheme="majorBidi"/>
                <w:szCs w:val="24"/>
              </w:rPr>
              <w:t>Obuoliuka</w:t>
            </w:r>
            <w:r w:rsidR="005C6084">
              <w:rPr>
                <w:rFonts w:asciiTheme="majorBidi" w:hAnsiTheme="majorBidi" w:cstheme="majorBidi"/>
                <w:szCs w:val="24"/>
              </w:rPr>
              <w:t>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0D34715C" w:rsidR="0085334C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D9F2" w14:textId="77777777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Burnos higienos profilaktika ir ėduonies prevencija</w:t>
            </w:r>
          </w:p>
          <w:p w14:paraId="43989F27" w14:textId="79C0B190" w:rsidR="0085334C" w:rsidRPr="00301A86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</w:tr>
      <w:tr w:rsidR="0057719E" w:rsidRPr="004E4169" w14:paraId="30E4A52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C471A6A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3A9ADC17" w:rsidR="0057719E" w:rsidRDefault="00301A8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</w:t>
            </w:r>
            <w:r w:rsidRPr="00D17E5D"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Pr="00D17E5D">
              <w:rPr>
                <w:rFonts w:asciiTheme="majorBidi" w:hAnsiTheme="majorBidi" w:cstheme="majorBidi"/>
                <w:szCs w:val="24"/>
              </w:rPr>
              <w:t>Vanden</w:t>
            </w:r>
            <w:r>
              <w:rPr>
                <w:rFonts w:asciiTheme="majorBidi" w:hAnsiTheme="majorBidi" w:cstheme="majorBidi"/>
                <w:szCs w:val="24"/>
              </w:rPr>
              <w:t>uką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geriu, sveikas esu</w:t>
            </w:r>
            <w:r w:rsidRPr="00D17E5D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48B6F7B1" w:rsidR="0057719E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</w:t>
            </w:r>
            <w:r w:rsidR="00301A86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061D72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9</w:t>
            </w:r>
            <w:r w:rsidR="00061D72">
              <w:rPr>
                <w:rFonts w:asciiTheme="majorBidi" w:hAnsiTheme="majorBidi" w:cstheme="majorBidi"/>
                <w:szCs w:val="24"/>
              </w:rPr>
              <w:t>.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184FD2F4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 xml:space="preserve">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301A86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39B983E7" w:rsidR="0057719E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34D2FE4A" w:rsidR="0057719E" w:rsidRDefault="00301A86" w:rsidP="00301A86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en-US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Sveikos mitybos ugdymas ir</w:t>
            </w:r>
          </w:p>
        </w:tc>
      </w:tr>
      <w:tr w:rsidR="0057719E" w:rsidRPr="004E4169" w14:paraId="2C0FD7DD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26AD767D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2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7673B065" w:rsidR="0057719E" w:rsidRDefault="00301A8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</w:t>
            </w:r>
            <w:r w:rsidRPr="00D17E5D"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Pr="00D17E5D">
              <w:rPr>
                <w:rFonts w:asciiTheme="majorBidi" w:hAnsiTheme="majorBidi" w:cstheme="majorBidi"/>
                <w:szCs w:val="24"/>
              </w:rPr>
              <w:t>Vanden</w:t>
            </w:r>
            <w:r>
              <w:rPr>
                <w:rFonts w:asciiTheme="majorBidi" w:hAnsiTheme="majorBidi" w:cstheme="majorBidi"/>
                <w:szCs w:val="24"/>
              </w:rPr>
              <w:t>uką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 xml:space="preserve"> geriu, sveikas esu</w:t>
            </w:r>
            <w:r w:rsidRPr="00D17E5D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2E492C00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2</w:t>
            </w:r>
            <w:r w:rsidR="00301A86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5C6084">
              <w:rPr>
                <w:rFonts w:asciiTheme="majorBidi" w:hAnsiTheme="majorBidi" w:cstheme="majorBidi"/>
                <w:szCs w:val="24"/>
              </w:rPr>
              <w:t>0</w:t>
            </w:r>
            <w:r w:rsidR="00301A86">
              <w:rPr>
                <w:rFonts w:asciiTheme="majorBidi" w:hAnsiTheme="majorBidi" w:cstheme="majorBidi"/>
                <w:szCs w:val="24"/>
              </w:rPr>
              <w:t>9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301A86">
              <w:rPr>
                <w:rFonts w:asciiTheme="majorBidi" w:hAnsiTheme="majorBidi" w:cstheme="majorBidi"/>
                <w:szCs w:val="24"/>
              </w:rPr>
              <w:t>30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7C1616C0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</w:t>
            </w:r>
            <w:proofErr w:type="spellStart"/>
            <w:r w:rsidRPr="004E4169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Pr="004E4169">
              <w:rPr>
                <w:rFonts w:asciiTheme="majorBidi" w:hAnsiTheme="majorBidi" w:cstheme="majorBidi"/>
                <w:szCs w:val="24"/>
              </w:rPr>
              <w:t>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="00301A86">
              <w:rPr>
                <w:rFonts w:asciiTheme="majorBidi" w:hAnsiTheme="majorBidi" w:cstheme="majorBidi"/>
                <w:szCs w:val="24"/>
              </w:rPr>
              <w:t>Boružiukai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2A393879" w:rsidR="0057719E" w:rsidRDefault="00301A86" w:rsidP="00301A86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en-US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Sveikos mitybos ugdymas ir</w:t>
            </w:r>
          </w:p>
        </w:tc>
      </w:tr>
      <w:tr w:rsidR="00301A86" w:rsidRPr="004E4169" w14:paraId="04A8A108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4BA4" w14:textId="586D391C" w:rsidR="00301A86" w:rsidRDefault="00E0339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5E36" w14:textId="77777777" w:rsidR="00301A86" w:rsidRPr="00D96A3C" w:rsidRDefault="00301A86" w:rsidP="00301A86">
            <w:pPr>
              <w:rPr>
                <w:rFonts w:asciiTheme="majorBidi" w:hAnsiTheme="majorBidi" w:cstheme="majorBidi"/>
                <w:szCs w:val="24"/>
                <w:lang w:val="pt-BR" w:eastAsia="lt-LT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Pranešimas ,,</w:t>
            </w:r>
            <w:r w:rsidRPr="00D96A3C">
              <w:rPr>
                <w:rFonts w:asciiTheme="majorBidi" w:hAnsiTheme="majorBidi" w:cstheme="majorBidi"/>
                <w:szCs w:val="24"/>
                <w:lang w:val="pt-BR" w:eastAsia="lt-LT"/>
              </w:rPr>
              <w:t>Ankstyvosios intervencijos programos pristatymas ugdymo įstaigos bendruomenei”</w:t>
            </w:r>
          </w:p>
          <w:p w14:paraId="1D9AD196" w14:textId="77777777" w:rsidR="00301A86" w:rsidRPr="00301A86" w:rsidRDefault="00301A86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1679" w14:textId="609DAAD0" w:rsidR="00301A86" w:rsidRDefault="00301A8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Laikas ir data derinami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5F587" w14:textId="0B5F2391" w:rsidR="00301A86" w:rsidRPr="004E4169" w:rsidRDefault="00301A86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Šilutės lopšelis darželis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Raudokepuraitė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90027" w14:textId="23D2F1B8" w:rsidR="00301A86" w:rsidRDefault="00301A86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B648" w14:textId="1403EBD5" w:rsidR="00301A86" w:rsidRPr="00301A86" w:rsidRDefault="00E0339C" w:rsidP="00E0339C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Sveikos gyvensenos,  ligų prevencijos viešinima</w:t>
            </w:r>
            <w:r>
              <w:rPr>
                <w:rFonts w:asciiTheme="majorBidi" w:hAnsiTheme="majorBidi" w:cstheme="majorBidi"/>
                <w:szCs w:val="24"/>
              </w:rPr>
              <w:t>s</w:t>
            </w:r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lastRenderedPageBreak/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161704E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</w:t>
            </w:r>
            <w:r w:rsidR="00E0339C">
              <w:rPr>
                <w:rFonts w:asciiTheme="majorBidi" w:hAnsiTheme="majorBidi" w:cstheme="majorBidi"/>
                <w:szCs w:val="24"/>
              </w:rPr>
              <w:t>6</w:t>
            </w:r>
            <w:r w:rsidRPr="00BB37D4">
              <w:rPr>
                <w:rFonts w:asciiTheme="majorBidi" w:hAnsiTheme="majorBidi" w:cstheme="majorBidi"/>
                <w:szCs w:val="24"/>
              </w:rPr>
              <w:t xml:space="preserve">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>,,</w:t>
            </w:r>
            <w:proofErr w:type="spellStart"/>
            <w:r w:rsidR="003F7662">
              <w:rPr>
                <w:rFonts w:asciiTheme="majorBidi" w:hAnsiTheme="majorBidi" w:cstheme="majorBidi"/>
                <w:szCs w:val="24"/>
              </w:rPr>
              <w:t>Raudonkepuraitė</w:t>
            </w:r>
            <w:proofErr w:type="spellEnd"/>
            <w:r w:rsidR="003F7662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konsultacijų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33D3DC3F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E0339C">
        <w:rPr>
          <w:rFonts w:asciiTheme="majorBidi" w:hAnsiTheme="majorBidi" w:cstheme="majorBidi"/>
          <w:szCs w:val="24"/>
        </w:rPr>
        <w:t>6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21BD" w14:textId="77777777" w:rsidR="00F6474D" w:rsidRDefault="00F6474D" w:rsidP="00AE3F28">
      <w:r>
        <w:separator/>
      </w:r>
    </w:p>
  </w:endnote>
  <w:endnote w:type="continuationSeparator" w:id="0">
    <w:p w14:paraId="098DF8AE" w14:textId="77777777" w:rsidR="00F6474D" w:rsidRDefault="00F6474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E5BE" w14:textId="77777777" w:rsidR="00F6474D" w:rsidRDefault="00F6474D" w:rsidP="00AE3F28">
      <w:r>
        <w:separator/>
      </w:r>
    </w:p>
  </w:footnote>
  <w:footnote w:type="continuationSeparator" w:id="0">
    <w:p w14:paraId="4635277E" w14:textId="77777777" w:rsidR="00F6474D" w:rsidRDefault="00F6474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5D96"/>
    <w:rsid w:val="000570CE"/>
    <w:rsid w:val="00061B6C"/>
    <w:rsid w:val="00061D72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01A86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383C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2725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4368D"/>
    <w:rsid w:val="00552EB0"/>
    <w:rsid w:val="00561604"/>
    <w:rsid w:val="00561ED4"/>
    <w:rsid w:val="005657BF"/>
    <w:rsid w:val="00567D21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9699D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176A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4BAA"/>
    <w:rsid w:val="00A17060"/>
    <w:rsid w:val="00A222B7"/>
    <w:rsid w:val="00A230EC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03A29"/>
    <w:rsid w:val="00C1476D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C734A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81F94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0339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B34F6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474D"/>
    <w:rsid w:val="00F655A5"/>
    <w:rsid w:val="00F7642F"/>
    <w:rsid w:val="00F77507"/>
    <w:rsid w:val="00F77FF6"/>
    <w:rsid w:val="00F83256"/>
    <w:rsid w:val="00F872D4"/>
    <w:rsid w:val="00F953CF"/>
    <w:rsid w:val="00F9580C"/>
    <w:rsid w:val="00FA716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34F6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614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zaneta kudresova</cp:lastModifiedBy>
  <cp:revision>4</cp:revision>
  <cp:lastPrinted>2025-12-23T06:31:00Z</cp:lastPrinted>
  <dcterms:created xsi:type="dcterms:W3CDTF">2026-02-23T12:40:00Z</dcterms:created>
  <dcterms:modified xsi:type="dcterms:W3CDTF">2026-02-23T13:10:00Z</dcterms:modified>
</cp:coreProperties>
</file>